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79" w:rsidRPr="0062797B" w:rsidRDefault="00E60279" w:rsidP="00E60279">
      <w:pPr>
        <w:pStyle w:val="Heading2"/>
      </w:pPr>
      <w:bookmarkStart w:id="0" w:name="_Toc390252620"/>
      <w:bookmarkStart w:id="1" w:name="_Toc449692117"/>
      <w:r w:rsidRPr="0062797B">
        <w:t>SECŢIUNEA IV</w:t>
      </w:r>
      <w:bookmarkEnd w:id="0"/>
      <w:bookmarkEnd w:id="1"/>
    </w:p>
    <w:p w:rsidR="00E60279" w:rsidRPr="0062797B" w:rsidRDefault="00E60279" w:rsidP="00E60279"/>
    <w:p w:rsidR="00E60279" w:rsidRPr="0062797B" w:rsidRDefault="00E60279" w:rsidP="00E60279">
      <w:pPr>
        <w:pStyle w:val="Heading2"/>
        <w:rPr>
          <w:bCs w:val="0"/>
        </w:rPr>
      </w:pPr>
      <w:bookmarkStart w:id="2" w:name="_Toc449692118"/>
      <w:bookmarkStart w:id="3" w:name="_Toc390252621"/>
      <w:r w:rsidRPr="0062797B">
        <w:rPr>
          <w:bCs w:val="0"/>
        </w:rPr>
        <w:t>CAIET DE SARCINI</w:t>
      </w:r>
      <w:bookmarkEnd w:id="2"/>
      <w:r w:rsidRPr="0062797B">
        <w:rPr>
          <w:bCs w:val="0"/>
        </w:rPr>
        <w:t xml:space="preserve"> </w:t>
      </w:r>
      <w:bookmarkEnd w:id="3"/>
    </w:p>
    <w:p w:rsidR="00E60279" w:rsidRPr="0062797B" w:rsidRDefault="00E60279" w:rsidP="00E60279">
      <w:pPr>
        <w:ind w:firstLine="709"/>
        <w:jc w:val="both"/>
      </w:pPr>
    </w:p>
    <w:p w:rsidR="00E60279" w:rsidRPr="0062797B" w:rsidRDefault="00E60279" w:rsidP="00E60279">
      <w:pPr>
        <w:ind w:firstLine="709"/>
        <w:jc w:val="both"/>
      </w:pPr>
      <w:r w:rsidRPr="0062797B">
        <w:t>Obiectul_______________________________________________________________</w:t>
      </w:r>
    </w:p>
    <w:p w:rsidR="00E60279" w:rsidRPr="0062797B" w:rsidRDefault="00E60279" w:rsidP="00E60279">
      <w:pPr>
        <w:ind w:firstLine="709"/>
        <w:jc w:val="center"/>
      </w:pPr>
      <w:r w:rsidRPr="0062797B">
        <w:rPr>
          <w:i/>
        </w:rPr>
        <w:t>(denumirea, adresa)</w:t>
      </w:r>
    </w:p>
    <w:p w:rsidR="00E60279" w:rsidRPr="0062797B" w:rsidRDefault="00E60279" w:rsidP="00E60279">
      <w:pPr>
        <w:ind w:firstLine="709"/>
        <w:jc w:val="both"/>
      </w:pPr>
      <w:r w:rsidRPr="0062797B">
        <w:t>Autoritatea contractantă__________________________________________________</w:t>
      </w:r>
    </w:p>
    <w:p w:rsidR="00E60279" w:rsidRPr="0062797B" w:rsidRDefault="00E60279" w:rsidP="00E60279">
      <w:pPr>
        <w:ind w:firstLine="709"/>
        <w:jc w:val="center"/>
        <w:rPr>
          <w:i/>
        </w:rPr>
      </w:pPr>
      <w:r w:rsidRPr="0062797B">
        <w:rPr>
          <w:i/>
        </w:rPr>
        <w:t>(denumirea, adresa)</w:t>
      </w:r>
    </w:p>
    <w:p w:rsidR="00E60279" w:rsidRPr="0062797B" w:rsidRDefault="00E60279" w:rsidP="00E60279">
      <w:pPr>
        <w:pStyle w:val="cp"/>
        <w:ind w:firstLine="709"/>
        <w:jc w:val="both"/>
      </w:pPr>
      <w:r w:rsidRPr="0062797B">
        <w:t> 1. Descriere generală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adresa (şantierul) lucrărilor, descrierea generală a obiectelor lucrării, detalii specifice de amplasare etc.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2. Informaţii şi proiectare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elementele constitutive şi conţinutul documentelor anexate la contract, modalitatea de elaborare a proiectului şi desenelor de execuţie, informaţiile despre antreprenor şi autoritatea contractantă.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3. Materiale, compatibilităţi, reglementări tehnice şi standarde utilizate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calitatea, conformitatea şi aplicabilitatea materialelor; legislaţia, reglementările tehnice şi standardele aplicate; recepţia materialelor şi a lucrărilor; durata de serviciu a lucrărilor şi responsabilitatea pentru termenele şi calitatea lucrărilor.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4. Mostre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modul de prezentare a mostrelor la toate produsele utilizate.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5. Furnizarea, păstrarea, protecţia materialelor şi a lucrărilor. Securitatea construcţiilor şi a terenurilor aferente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transportarea, manipularea şi depozitarea produselor şi materialelor utilizate; protecţia lucrărilor în funcţie de condiţiile atmosferice; protecţia construcţiilor şi teritoriilor aferente.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6. Încercări, instrucţiuni, garanţii ale furnizorilor, desene şi scheme de execuţie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încercările necesare ale tuturor elementelor clădirilor şi instalaţiilor; instrucţiunile privind exploatarea, îndeosebi a instalaţiilor şi sistemelor de asigurare; modul de prezentare a desenelor, schemelor, documentelor de execuţie; completarea şi păstrarea cărţii tehnice a construcţiilor.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7. Remedierea viciilor ascunse şi a defectelor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modalitatea de constatare şi remediere a viciilor ascunse şi a defectelor, responsabilii de remediere.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8. Trasarea geodezică a lucrărilor, toleranţe de execuţie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modalităţile de trasare geodezică, bornele, reperele, picheţii, jaloanele, aliniamentele; toleranţele admise la executarea lucrărilor.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9. Parametrii de calcul ai elementelor constructive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sarcinile luate în calcul: seismicitatea, acţiunile, alţi parametri.</w:t>
      </w:r>
    </w:p>
    <w:p w:rsidR="00E60279" w:rsidRPr="0062797B" w:rsidRDefault="00E60279" w:rsidP="00E60279">
      <w:pPr>
        <w:ind w:firstLine="709"/>
        <w:jc w:val="both"/>
      </w:pP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10. Criterii privind calculul sistemelor de încălzire, ventilare şi condiţionare a aerului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parametrii exteriori şi interiori ai aerului, temperaturile interioare. Pentru fiecare încăpere – rezistenţele la transfer termic a construcţiilor învelişului clădirii.</w:t>
      </w:r>
    </w:p>
    <w:p w:rsidR="00E60279" w:rsidRPr="0062797B" w:rsidRDefault="00E60279" w:rsidP="00E60279">
      <w:pPr>
        <w:ind w:firstLine="709"/>
        <w:jc w:val="both"/>
      </w:pP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11. Nivelul admis al zgomotului şi al vibraţiilor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mărimea acestor niveluri pentru diferite spaţii; măsurile de reducere a zgomotului şi a vibraţiilor.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12. Cerinţe privind montarea utilajelor şi a instalaţiilor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amplasarea tuturor instalaţiilor interioare; modul şi locul de fixare; protecţia anticorozivă; materialele şi produsele utilizate.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13. Lucrări de construcţii aferente montării instalaţiilor</w:t>
      </w:r>
    </w:p>
    <w:p w:rsidR="00E60279" w:rsidRPr="0062797B" w:rsidRDefault="00E60279" w:rsidP="00E60279">
      <w:pPr>
        <w:ind w:firstLine="709"/>
        <w:jc w:val="both"/>
      </w:pPr>
      <w:r w:rsidRPr="0062797B">
        <w:lastRenderedPageBreak/>
        <w:t>Se precizează modalitatea şi tipurile lucrărilor de construcţii aferente montării instalaţiilor; tipurile de materiale; toleranţele admise; cerinţele privind executarea acestor lucrări.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14. Articole, produse şi piese necesare instalaţiilor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furnizorul articolelor, produselor şi pieselor necesare instalaţiilor; tipurile şi cantitatea.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15. Echipamentele, instalaţiile, utilajele, sculele, instrumentele, dispozitivele şi alte obiecte necesare pentru executarea lucrărilor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echipamentele, instalaţiile, utilajele, sculele, instrumentele, dispozitivele, mijloacele de transport, eşafodajele şi cofrajele necesare pentru executarea lucrărilor; forţa de muncă; utilităţile pentru organizarea de şantier (apă, electricitate, iluminare, încălzire, racorduri), telecomunicaţii, mijloace antiincendiare etc.; spaţii de lucru şi odihnă pe şantier, mobilier, telefon.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16. Definiţii</w:t>
      </w:r>
    </w:p>
    <w:p w:rsidR="00E60279" w:rsidRPr="0062797B" w:rsidRDefault="00E60279" w:rsidP="00E60279">
      <w:pPr>
        <w:ind w:firstLine="709"/>
        <w:jc w:val="both"/>
      </w:pPr>
      <w:r w:rsidRPr="0062797B">
        <w:t>Se precizează termenii şi definiţiile utilizate în caietul de sarcini şi unele caracteristici.</w:t>
      </w:r>
    </w:p>
    <w:p w:rsidR="00E60279" w:rsidRPr="0062797B" w:rsidRDefault="00E60279" w:rsidP="00E60279">
      <w:pPr>
        <w:ind w:firstLine="709"/>
        <w:jc w:val="both"/>
      </w:pP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</w:rPr>
        <w:t>17. Cerinţe privind calculul costului</w:t>
      </w:r>
    </w:p>
    <w:p w:rsidR="00E60279" w:rsidRPr="0062797B" w:rsidRDefault="00E60279" w:rsidP="00E60279">
      <w:pPr>
        <w:ind w:firstLine="709"/>
        <w:jc w:val="both"/>
      </w:pPr>
      <w:r w:rsidRPr="0062797B">
        <w:t xml:space="preserve">Se precizează modalitatea de calculare a costului ofertei, prin trimitere la actele normative în domeniu. </w:t>
      </w:r>
    </w:p>
    <w:p w:rsidR="00E60279" w:rsidRPr="0062797B" w:rsidRDefault="00E60279" w:rsidP="00E60279">
      <w:pPr>
        <w:ind w:firstLine="709"/>
        <w:jc w:val="both"/>
      </w:pPr>
      <w:r w:rsidRPr="0062797B">
        <w:t>------------------------</w:t>
      </w:r>
    </w:p>
    <w:p w:rsidR="00E60279" w:rsidRPr="0062797B" w:rsidRDefault="00E60279" w:rsidP="00E60279">
      <w:pPr>
        <w:ind w:firstLine="709"/>
        <w:jc w:val="both"/>
      </w:pPr>
      <w:r w:rsidRPr="0062797B">
        <w:rPr>
          <w:i/>
          <w:iCs/>
        </w:rPr>
        <w:t>Notă: Prezentul model al caietului de sarcini este orientativ şi poate fi completat, modificat, precizat de către autoritatea contractantă, în funcţie de tipul şi specificul serviciilor de proiectare.</w:t>
      </w:r>
    </w:p>
    <w:p w:rsidR="00E60279" w:rsidRPr="0062797B" w:rsidRDefault="00E60279" w:rsidP="00E60279">
      <w:pPr>
        <w:ind w:firstLine="709"/>
        <w:jc w:val="both"/>
      </w:pPr>
      <w:r w:rsidRPr="0062797B">
        <w:t> </w:t>
      </w:r>
    </w:p>
    <w:p w:rsidR="00E60279" w:rsidRPr="0062797B" w:rsidRDefault="00E60279" w:rsidP="00E60279">
      <w:pPr>
        <w:ind w:firstLine="709"/>
        <w:jc w:val="both"/>
        <w:rPr>
          <w:b/>
        </w:rPr>
      </w:pPr>
      <w:r w:rsidRPr="0062797B">
        <w:rPr>
          <w:b/>
          <w:bCs/>
        </w:rPr>
        <w:t xml:space="preserve">Autoritatea contractantă </w:t>
      </w:r>
      <w:r w:rsidRPr="0062797B">
        <w:t> ___________              </w:t>
      </w:r>
      <w:r w:rsidRPr="0062797B">
        <w:rPr>
          <w:b/>
          <w:bCs/>
        </w:rPr>
        <w:t>Data</w:t>
      </w:r>
      <w:r w:rsidRPr="0062797B">
        <w:t xml:space="preserve"> "____"__________________</w:t>
      </w:r>
    </w:p>
    <w:p w:rsidR="00E60279" w:rsidRPr="0062797B" w:rsidRDefault="00E60279" w:rsidP="00E6027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4" w:name="_Toc449632649"/>
      <w:bookmarkStart w:id="5" w:name="_Toc449633141"/>
      <w:bookmarkStart w:id="6" w:name="_Toc449692119"/>
      <w:r w:rsidRPr="0062797B">
        <w:br w:type="page"/>
      </w:r>
    </w:p>
    <w:p w:rsidR="00E60279" w:rsidRPr="0062797B" w:rsidRDefault="00E60279" w:rsidP="00E60279">
      <w:pPr>
        <w:pStyle w:val="Heading2"/>
        <w:tabs>
          <w:tab w:val="left" w:pos="567"/>
        </w:tabs>
        <w:rPr>
          <w:sz w:val="24"/>
          <w:szCs w:val="24"/>
        </w:rPr>
      </w:pPr>
      <w:r w:rsidRPr="0062797B">
        <w:rPr>
          <w:sz w:val="24"/>
          <w:szCs w:val="24"/>
        </w:rPr>
        <w:lastRenderedPageBreak/>
        <w:t>CAIET DE SARCINI (model)</w:t>
      </w:r>
      <w:bookmarkEnd w:id="4"/>
      <w:bookmarkEnd w:id="5"/>
      <w:bookmarkEnd w:id="6"/>
    </w:p>
    <w:p w:rsidR="00E60279" w:rsidRPr="0062797B" w:rsidRDefault="00E60279" w:rsidP="00E60279">
      <w:pPr>
        <w:tabs>
          <w:tab w:val="left" w:pos="567"/>
        </w:tabs>
        <w:jc w:val="both"/>
      </w:pPr>
    </w:p>
    <w:p w:rsidR="00E60279" w:rsidRPr="0062797B" w:rsidRDefault="00E60279" w:rsidP="00E60279">
      <w:pPr>
        <w:tabs>
          <w:tab w:val="left" w:pos="567"/>
        </w:tabs>
        <w:jc w:val="both"/>
      </w:pPr>
      <w:r w:rsidRPr="0062797B">
        <w:t>Obiectul_______________________________________________________________</w:t>
      </w:r>
    </w:p>
    <w:p w:rsidR="00E60279" w:rsidRPr="0062797B" w:rsidRDefault="00E60279" w:rsidP="00E60279">
      <w:pPr>
        <w:tabs>
          <w:tab w:val="left" w:pos="567"/>
        </w:tabs>
        <w:jc w:val="center"/>
      </w:pPr>
    </w:p>
    <w:p w:rsidR="00E60279" w:rsidRPr="0062797B" w:rsidRDefault="00E60279" w:rsidP="00E60279">
      <w:pPr>
        <w:tabs>
          <w:tab w:val="left" w:pos="567"/>
        </w:tabs>
        <w:jc w:val="both"/>
      </w:pPr>
      <w:r w:rsidRPr="0062797B">
        <w:t>Autoritatea contractantă__________________________________________________</w:t>
      </w:r>
    </w:p>
    <w:p w:rsidR="00E60279" w:rsidRPr="0062797B" w:rsidRDefault="00E60279" w:rsidP="00E60279">
      <w:pPr>
        <w:tabs>
          <w:tab w:val="left" w:pos="567"/>
        </w:tabs>
        <w:jc w:val="center"/>
        <w:rPr>
          <w:i/>
        </w:rPr>
      </w:pPr>
      <w:r w:rsidRPr="0062797B">
        <w:rPr>
          <w:i/>
        </w:rPr>
        <w:t>(denumirea, adresa)</w:t>
      </w:r>
    </w:p>
    <w:p w:rsidR="00E60279" w:rsidRPr="0062797B" w:rsidRDefault="00E60279" w:rsidP="00E60279">
      <w:pPr>
        <w:tabs>
          <w:tab w:val="left" w:pos="567"/>
        </w:tabs>
        <w:jc w:val="center"/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111"/>
        <w:gridCol w:w="1417"/>
        <w:gridCol w:w="1559"/>
      </w:tblGrid>
      <w:tr w:rsidR="00E60279" w:rsidRPr="0062797B" w:rsidTr="00244D4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b/>
                <w:lang w:eastAsia="zh-CN"/>
              </w:rPr>
            </w:pPr>
            <w:r w:rsidRPr="0062797B">
              <w:rPr>
                <w:rFonts w:eastAsia="PMingLiU"/>
                <w:b/>
                <w:lang w:eastAsia="zh-CN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b/>
                <w:lang w:eastAsia="zh-CN"/>
              </w:rPr>
            </w:pPr>
            <w:r w:rsidRPr="0062797B">
              <w:rPr>
                <w:rFonts w:eastAsia="PMingLiU"/>
                <w:b/>
                <w:lang w:eastAsia="zh-CN"/>
              </w:rPr>
              <w:t>Simbol, norme, cod resurse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b/>
                <w:lang w:eastAsia="zh-CN"/>
              </w:rPr>
            </w:pPr>
            <w:r w:rsidRPr="0062797B">
              <w:rPr>
                <w:rFonts w:eastAsia="PMingLiU"/>
                <w:b/>
                <w:lang w:eastAsia="zh-CN"/>
              </w:rPr>
              <w:t>Denumirea lucrărilor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b/>
                <w:lang w:eastAsia="zh-CN"/>
              </w:rPr>
            </w:pPr>
            <w:r w:rsidRPr="0062797B">
              <w:rPr>
                <w:rFonts w:eastAsia="PMingLiU"/>
                <w:b/>
                <w:lang w:eastAsia="zh-CN"/>
              </w:rPr>
              <w:t>Unitate</w:t>
            </w:r>
          </w:p>
          <w:p w:rsidR="00E60279" w:rsidRPr="0062797B" w:rsidRDefault="00E60279" w:rsidP="00244D4F">
            <w:pPr>
              <w:jc w:val="center"/>
              <w:rPr>
                <w:rFonts w:eastAsia="PMingLiU"/>
                <w:b/>
                <w:lang w:eastAsia="zh-CN"/>
              </w:rPr>
            </w:pPr>
            <w:r w:rsidRPr="0062797B">
              <w:rPr>
                <w:rFonts w:eastAsia="PMingLiU"/>
                <w:b/>
                <w:lang w:eastAsia="zh-CN"/>
              </w:rPr>
              <w:t>de măsură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b/>
                <w:lang w:eastAsia="zh-CN"/>
              </w:rPr>
            </w:pPr>
            <w:r w:rsidRPr="0062797B">
              <w:rPr>
                <w:rFonts w:eastAsia="PMingLiU"/>
                <w:b/>
                <w:lang w:eastAsia="zh-CN"/>
              </w:rPr>
              <w:t>Cantitatea</w:t>
            </w:r>
          </w:p>
        </w:tc>
      </w:tr>
      <w:tr w:rsidR="00E60279" w:rsidRPr="0062797B" w:rsidTr="00244D4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  <w:r w:rsidRPr="0062797B">
              <w:rPr>
                <w:rFonts w:eastAsia="PMingLiU"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</w:tr>
      <w:tr w:rsidR="00E60279" w:rsidRPr="0062797B" w:rsidTr="00244D4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  <w:r w:rsidRPr="0062797B">
              <w:rPr>
                <w:rFonts w:eastAsia="PMingLiU"/>
                <w:lang w:eastAsia="zh-C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</w:tr>
      <w:tr w:rsidR="00E60279" w:rsidRPr="0062797B" w:rsidTr="00244D4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  <w:r w:rsidRPr="0062797B">
              <w:rPr>
                <w:rFonts w:eastAsia="PMingLiU"/>
                <w:lang w:eastAsia="zh-C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</w:tr>
      <w:tr w:rsidR="00E60279" w:rsidRPr="0062797B" w:rsidTr="00244D4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</w:tr>
      <w:tr w:rsidR="00E60279" w:rsidRPr="0062797B" w:rsidTr="00244D4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</w:tr>
      <w:tr w:rsidR="00E60279" w:rsidRPr="0062797B" w:rsidTr="00244D4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</w:tr>
      <w:tr w:rsidR="00E60279" w:rsidRPr="0062797B" w:rsidTr="00244D4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  <w:r w:rsidRPr="0062797B">
              <w:rPr>
                <w:rFonts w:eastAsia="PMingLiU"/>
                <w:lang w:eastAsia="zh-CN"/>
              </w:rPr>
              <w:t>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jc w:val="center"/>
              <w:rPr>
                <w:rFonts w:eastAsia="PMingLiU"/>
                <w:lang w:eastAsia="zh-CN"/>
              </w:rPr>
            </w:pPr>
          </w:p>
        </w:tc>
      </w:tr>
      <w:tr w:rsidR="00E60279" w:rsidRPr="0062797B" w:rsidTr="00244D4F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9" w:rsidRPr="0062797B" w:rsidRDefault="00E60279" w:rsidP="00244D4F">
            <w:pPr>
              <w:rPr>
                <w:rFonts w:eastAsia="PMingLiU"/>
                <w:b/>
                <w:lang w:eastAsia="zh-CN"/>
              </w:rPr>
            </w:pPr>
            <w:r w:rsidRPr="0062797B">
              <w:rPr>
                <w:rFonts w:eastAsia="PMingLiU"/>
                <w:b/>
                <w:lang w:eastAsia="zh-CN"/>
              </w:rPr>
              <w:t>Total</w:t>
            </w:r>
          </w:p>
        </w:tc>
      </w:tr>
    </w:tbl>
    <w:p w:rsidR="00E60279" w:rsidRPr="0062797B" w:rsidRDefault="00E60279" w:rsidP="00E60279">
      <w:pPr>
        <w:tabs>
          <w:tab w:val="left" w:pos="567"/>
        </w:tabs>
        <w:jc w:val="both"/>
      </w:pPr>
    </w:p>
    <w:p w:rsidR="00E60279" w:rsidRPr="0062797B" w:rsidRDefault="00E60279" w:rsidP="00E60279">
      <w:pPr>
        <w:tabs>
          <w:tab w:val="left" w:pos="567"/>
        </w:tabs>
        <w:jc w:val="both"/>
      </w:pPr>
      <w:r w:rsidRPr="0062797B">
        <w:t> </w:t>
      </w:r>
    </w:p>
    <w:p w:rsidR="00E60279" w:rsidRPr="0062797B" w:rsidRDefault="00E60279" w:rsidP="00E60279">
      <w:pPr>
        <w:tabs>
          <w:tab w:val="left" w:pos="567"/>
        </w:tabs>
        <w:jc w:val="both"/>
      </w:pPr>
    </w:p>
    <w:p w:rsidR="00E60279" w:rsidRPr="0062797B" w:rsidRDefault="00E60279" w:rsidP="00E60279">
      <w:pPr>
        <w:tabs>
          <w:tab w:val="left" w:pos="567"/>
        </w:tabs>
        <w:jc w:val="both"/>
      </w:pPr>
      <w:r w:rsidRPr="0062797B">
        <w:t>     </w:t>
      </w:r>
      <w:r w:rsidRPr="0062797B">
        <w:rPr>
          <w:bCs/>
        </w:rPr>
        <w:t>Data</w:t>
      </w:r>
      <w:r w:rsidRPr="0062797B">
        <w:t xml:space="preserve"> "____"__________________</w:t>
      </w:r>
    </w:p>
    <w:p w:rsidR="00E60279" w:rsidRPr="0062797B" w:rsidRDefault="00E60279" w:rsidP="00E60279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 xml:space="preserve">     _______________________  </w:t>
      </w:r>
    </w:p>
    <w:p w:rsidR="00E60279" w:rsidRPr="0062797B" w:rsidRDefault="00E60279" w:rsidP="00E60279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 xml:space="preserve">          (semnătura autorizată)</w:t>
      </w:r>
    </w:p>
    <w:p w:rsidR="00680FC6" w:rsidRPr="00E60279" w:rsidRDefault="00680FC6" w:rsidP="00E60279">
      <w:bookmarkStart w:id="7" w:name="_GoBack"/>
      <w:bookmarkEnd w:id="7"/>
    </w:p>
    <w:sectPr w:rsidR="00680FC6" w:rsidRPr="00E60279" w:rsidSect="008F056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F0"/>
    <w:multiLevelType w:val="hybridMultilevel"/>
    <w:tmpl w:val="471C6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FB6C8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10692F"/>
    <w:multiLevelType w:val="hybridMultilevel"/>
    <w:tmpl w:val="76D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2B7286D"/>
    <w:multiLevelType w:val="singleLevel"/>
    <w:tmpl w:val="5614AB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E5341"/>
    <w:multiLevelType w:val="hybridMultilevel"/>
    <w:tmpl w:val="9E6AB8C2"/>
    <w:lvl w:ilvl="0" w:tplc="2A3C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B6A30C">
      <w:numFmt w:val="bullet"/>
      <w:lvlText w:val=""/>
      <w:lvlJc w:val="left"/>
      <w:pPr>
        <w:ind w:left="1950" w:hanging="87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A"/>
    <w:rsid w:val="000125DC"/>
    <w:rsid w:val="0004288B"/>
    <w:rsid w:val="001C0003"/>
    <w:rsid w:val="00227E61"/>
    <w:rsid w:val="003901FC"/>
    <w:rsid w:val="0059673A"/>
    <w:rsid w:val="00632D2E"/>
    <w:rsid w:val="00676955"/>
    <w:rsid w:val="00680FC6"/>
    <w:rsid w:val="00853A9C"/>
    <w:rsid w:val="008F0561"/>
    <w:rsid w:val="00A43E19"/>
    <w:rsid w:val="00B229E5"/>
    <w:rsid w:val="00BA301A"/>
    <w:rsid w:val="00CA2DE7"/>
    <w:rsid w:val="00D72A01"/>
    <w:rsid w:val="00DF561E"/>
    <w:rsid w:val="00E60279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E602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5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styleId="FootnoteReference">
    <w:name w:val="footnote reference"/>
    <w:rsid w:val="00632D2E"/>
    <w:rPr>
      <w:vertAlign w:val="superscript"/>
    </w:rPr>
  </w:style>
  <w:style w:type="paragraph" w:styleId="Footer">
    <w:name w:val="footer"/>
    <w:basedOn w:val="Normal"/>
    <w:link w:val="FooterChar"/>
    <w:rsid w:val="008F0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F0561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ListParagraph">
    <w:name w:val="List Paragraph"/>
    <w:aliases w:val="HotarirePunct1"/>
    <w:basedOn w:val="Normal"/>
    <w:uiPriority w:val="34"/>
    <w:qFormat/>
    <w:rsid w:val="008F0561"/>
    <w:pPr>
      <w:numPr>
        <w:numId w:val="9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5DC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E6027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cp">
    <w:name w:val="cp"/>
    <w:basedOn w:val="Normal"/>
    <w:rsid w:val="00E60279"/>
    <w:pPr>
      <w:jc w:val="center"/>
    </w:pPr>
    <w:rPr>
      <w:b/>
      <w:bCs/>
      <w:noProof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E602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5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styleId="FootnoteReference">
    <w:name w:val="footnote reference"/>
    <w:rsid w:val="00632D2E"/>
    <w:rPr>
      <w:vertAlign w:val="superscript"/>
    </w:rPr>
  </w:style>
  <w:style w:type="paragraph" w:styleId="Footer">
    <w:name w:val="footer"/>
    <w:basedOn w:val="Normal"/>
    <w:link w:val="FooterChar"/>
    <w:rsid w:val="008F0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F0561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ListParagraph">
    <w:name w:val="List Paragraph"/>
    <w:aliases w:val="HotarirePunct1"/>
    <w:basedOn w:val="Normal"/>
    <w:uiPriority w:val="34"/>
    <w:qFormat/>
    <w:rsid w:val="008F0561"/>
    <w:pPr>
      <w:numPr>
        <w:numId w:val="9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5DC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E6027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cp">
    <w:name w:val="cp"/>
    <w:basedOn w:val="Normal"/>
    <w:rsid w:val="00E60279"/>
    <w:pPr>
      <w:jc w:val="center"/>
    </w:pPr>
    <w:rPr>
      <w:b/>
      <w:bCs/>
      <w:noProof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2019-03-11T11:11:00Z</dcterms:created>
  <dcterms:modified xsi:type="dcterms:W3CDTF">2019-03-11T11:11:00Z</dcterms:modified>
</cp:coreProperties>
</file>