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embeddings/oleObject2.bin" ContentType="application/vnd.openxmlformats-officedocument.oleObject"/>
  <Override PartName="/word/embeddings/oleObject1.bin" ContentType="application/vnd.openxmlformats-officedocument.oleObject"/>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4869"/>
        <w:gridCol w:w="1047"/>
        <w:gridCol w:w="3831"/>
      </w:tblGrid>
      <w:tr>
        <w:trPr>
          <w:trHeight w:val="697" w:hRule="atLeast"/>
        </w:trPr>
        <w:tc>
          <w:tcPr>
            <w:tcW w:w="9747" w:type="dxa"/>
            <w:gridSpan w:val="3"/>
            <w:tcBorders/>
            <w:shd w:fill="auto" w:val="clear"/>
            <w:vAlign w:val="center"/>
          </w:tcPr>
          <w:p>
            <w:pPr>
              <w:pStyle w:val="Heading2"/>
              <w:numPr>
                <w:ilvl w:val="0"/>
                <w:numId w:val="0"/>
              </w:numPr>
              <w:jc w:val="right"/>
              <w:rPr/>
            </w:pPr>
            <w:bookmarkStart w:id="0" w:name="__DdeLink__5020_3499127957"/>
            <w:bookmarkStart w:id="1" w:name="_GoBack"/>
            <w:bookmarkEnd w:id="1"/>
            <w:r>
              <w:rPr/>
              <w:t>Cont</w:t>
            </w:r>
            <w:bookmarkStart w:id="2" w:name="_Toc392180209"/>
            <w:r>
              <w:rPr/>
              <w:t>ract-model</w:t>
            </w:r>
            <w:bookmarkEnd w:id="0"/>
            <w:r>
              <w:rPr/>
              <w:t xml:space="preserve"> (F 5.1)</w:t>
            </w:r>
            <w:bookmarkEnd w:id="2"/>
          </w:p>
        </w:tc>
      </w:tr>
      <w:tr>
        <w:trPr>
          <w:trHeight w:val="1163" w:hRule="atLeast"/>
        </w:trPr>
        <w:tc>
          <w:tcPr>
            <w:tcW w:w="9747" w:type="dxa"/>
            <w:gridSpan w:val="3"/>
            <w:tcBorders>
              <w:top w:val="thickThinSmallGap" w:sz="24" w:space="0" w:color="000000"/>
              <w:left w:val="thickThinSmallGap" w:sz="24" w:space="0" w:color="000000"/>
              <w:bottom w:val="thickThinSmallGap" w:sz="24" w:space="0" w:color="000000"/>
              <w:right w:val="thickThinSmallGap" w:sz="24" w:space="0" w:color="000000"/>
            </w:tcBorders>
            <w:shd w:fill="auto" w:val="clear"/>
            <w:vAlign w:val="center"/>
          </w:tcPr>
          <w:p>
            <w:pPr>
              <w:pStyle w:val="Subtitle"/>
              <w:ind w:left="1134" w:hanging="0"/>
              <w:rPr>
                <w:b w:val="false"/>
                <w:b w:val="false"/>
                <w:lang w:val="ro-RO"/>
              </w:rPr>
            </w:pPr>
            <w:r>
              <mc:AlternateContent>
                <mc:Choice Requires="wps">
                  <w:drawing>
                    <wp:anchor behindDoc="0" distT="0" distB="0" distL="0" distR="0" simplePos="0" locked="0" layoutInCell="1" allowOverlap="1" relativeHeight="2">
                      <wp:simplePos x="0" y="0"/>
                      <wp:positionH relativeFrom="column">
                        <wp:posOffset>197485</wp:posOffset>
                      </wp:positionH>
                      <wp:positionV relativeFrom="paragraph">
                        <wp:posOffset>156845</wp:posOffset>
                      </wp:positionV>
                      <wp:extent cx="571500" cy="574040"/>
                      <wp:effectExtent l="1270" t="635" r="1270" b="0"/>
                      <wp:wrapNone/>
                      <wp:docPr id="1" name="Text Box 1"/>
                      <a:graphic xmlns:a="http://schemas.openxmlformats.org/drawingml/2006/main">
                        <a:graphicData uri="http://schemas.microsoft.com/office/word/2010/wordprocessingShape">
                          <wps:wsp>
                            <wps:cNvSpPr/>
                            <wps:spPr>
                              <a:xfrm>
                                <a:off x="0" y="0"/>
                                <a:ext cx="570960" cy="573480"/>
                              </a:xfrm>
                              <a:prstGeom prst="rect">
                                <a:avLst/>
                              </a:prstGeom>
                              <a:solidFill>
                                <a:srgbClr val="ffffff"/>
                              </a:solidFill>
                              <a:ln>
                                <a:noFill/>
                              </a:ln>
                            </wps:spPr>
                            <wps:style>
                              <a:lnRef idx="0"/>
                              <a:fillRef idx="0"/>
                              <a:effectRef idx="0"/>
                              <a:fontRef idx="minor"/>
                            </wps:style>
                            <wps:txbx>
                              <w:txbxContent>
                                <w:p>
                                  <w:pPr>
                                    <w:pStyle w:val="FrameContents"/>
                                    <w:rPr/>
                                  </w:pPr>
                                  <w:r>
                                    <w:rPr/>
                                    <w:object>
                                      <v:shape id="ole_rId2" style="width:29.35pt;height:37.35pt" o:ole="">
                                        <v:imagedata r:id="rId3" o:title=""/>
                                      </v:shape>
                                      <o:OLEObject Type="Embed" ProgID="Word.Picture.8" ShapeID="ole_rId2" DrawAspect="Content" ObjectID="_1942878543" r:id="rId2"/>
                                    </w:object>
                                  </w:r>
                                </w:p>
                              </w:txbxContent>
                            </wps:txbx>
                            <wps:bodyPr lIns="90000" rIns="90000" tIns="45000" bIns="45000">
                              <a:noAutofit/>
                            </wps:bodyPr>
                          </wps:wsp>
                        </a:graphicData>
                      </a:graphic>
                    </wp:anchor>
                  </w:drawing>
                </mc:Choice>
                <mc:Fallback>
                  <w:pict>
                    <v:rect id="shape_0" ID="Text Box 1" fillcolor="white" stroked="f" style="position:absolute;margin-left:15.55pt;margin-top:12.35pt;width:44.9pt;height:45.1pt">
                      <w10:wrap type="none"/>
                      <v:fill o:detectmouseclick="t" type="solid" color2="black"/>
                      <v:stroke color="#3465a4" joinstyle="round" endcap="flat"/>
                      <v:textbox>
                        <w:txbxContent>
                          <w:p>
                            <w:pPr>
                              <w:pStyle w:val="FrameContents"/>
                              <w:rPr/>
                            </w:pPr>
                            <w:r>
                              <w:rPr/>
                              <w:object>
                                <v:shape id="ole_rId4" style="width:29.35pt;height:37.35pt" o:ole="">
                                  <v:imagedata r:id="rId5" o:title=""/>
                                </v:shape>
                                <o:OLEObject Type="Embed" ProgID="Word.Picture.8" ShapeID="ole_rId4" DrawAspect="Content" ObjectID="_228039353" r:id="rId4"/>
                              </w:object>
                            </w:r>
                          </w:p>
                        </w:txbxContent>
                      </v:textbox>
                    </v:rect>
                  </w:pict>
                </mc:Fallback>
              </mc:AlternateContent>
            </w:r>
            <w:r>
              <w:rPr>
                <w:spacing w:val="196"/>
                <w:sz w:val="44"/>
                <w:lang w:val="ro-RO"/>
              </w:rPr>
              <w:t>ACHIZIŢII PUBLICE</w:t>
            </w:r>
          </w:p>
        </w:tc>
      </w:tr>
      <w:tr>
        <w:trPr>
          <w:trHeight w:val="567" w:hRule="atLeast"/>
        </w:trPr>
        <w:tc>
          <w:tcPr>
            <w:tcW w:w="9747" w:type="dxa"/>
            <w:gridSpan w:val="3"/>
            <w:tcBorders/>
            <w:shd w:fill="auto" w:val="clear"/>
            <w:vAlign w:val="center"/>
          </w:tcPr>
          <w:p>
            <w:pPr>
              <w:pStyle w:val="Heading2"/>
              <w:numPr>
                <w:ilvl w:val="0"/>
                <w:numId w:val="0"/>
              </w:numPr>
              <w:rPr/>
            </w:pPr>
            <w:r>
              <w:rPr/>
            </w:r>
          </w:p>
        </w:tc>
      </w:tr>
      <w:tr>
        <w:trPr>
          <w:trHeight w:val="1423" w:hRule="atLeast"/>
        </w:trPr>
        <w:tc>
          <w:tcPr>
            <w:tcW w:w="4869" w:type="dxa"/>
            <w:tcBorders/>
            <w:shd w:fill="auto" w:val="clear"/>
          </w:tcPr>
          <w:p>
            <w:pPr>
              <w:pStyle w:val="Normal"/>
              <w:rPr/>
            </w:pPr>
            <w:r>
              <w:rPr/>
            </w:r>
          </w:p>
        </w:tc>
        <w:tc>
          <w:tcPr>
            <w:tcW w:w="1047" w:type="dxa"/>
            <w:tcBorders/>
            <w:shd w:fill="auto" w:val="clear"/>
          </w:tcPr>
          <w:p>
            <w:pPr>
              <w:pStyle w:val="Normal"/>
              <w:rPr/>
            </w:pPr>
            <w:r>
              <w:rPr/>
            </w:r>
          </w:p>
        </w:tc>
        <w:tc>
          <w:tcPr>
            <w:tcW w:w="3831" w:type="dxa"/>
            <w:tcBorders/>
            <w:shd w:fill="auto" w:val="clear"/>
          </w:tcPr>
          <w:p>
            <w:pPr>
              <w:pStyle w:val="Normal"/>
              <w:rPr>
                <w:b/>
                <w:b/>
                <w:caps/>
                <w:sz w:val="40"/>
                <w:lang w:val="ro-RO"/>
              </w:rPr>
            </w:pPr>
            <w:r>
              <w:rPr>
                <w:b/>
                <w:caps/>
                <w:sz w:val="40"/>
                <w:lang w:val="ro-RO"/>
              </w:rPr>
            </w:r>
          </w:p>
        </w:tc>
      </w:tr>
      <w:tr>
        <w:trPr>
          <w:trHeight w:val="697" w:hRule="atLeast"/>
        </w:trPr>
        <w:tc>
          <w:tcPr>
            <w:tcW w:w="9747" w:type="dxa"/>
            <w:gridSpan w:val="3"/>
            <w:tcBorders>
              <w:bottom w:val="single" w:sz="4" w:space="0" w:color="000000"/>
            </w:tcBorders>
            <w:shd w:fill="auto" w:val="clear"/>
            <w:vAlign w:val="center"/>
          </w:tcPr>
          <w:p>
            <w:pPr>
              <w:pStyle w:val="Normal"/>
              <w:jc w:val="center"/>
              <w:rPr>
                <w:b/>
                <w:b/>
                <w:caps/>
                <w:sz w:val="40"/>
                <w:lang w:val="ro-RO"/>
              </w:rPr>
            </w:pPr>
            <w:r>
              <w:rPr>
                <w:b/>
                <w:caps/>
                <w:sz w:val="40"/>
                <w:lang w:val="ro-RO"/>
              </w:rPr>
            </w:r>
          </w:p>
          <w:p>
            <w:pPr>
              <w:pStyle w:val="Normal"/>
              <w:jc w:val="center"/>
              <w:rPr>
                <w:b/>
                <w:b/>
                <w:sz w:val="40"/>
                <w:lang w:val="ro-RO"/>
              </w:rPr>
            </w:pPr>
            <w:r>
              <w:rPr>
                <w:b/>
                <w:caps/>
                <w:sz w:val="40"/>
                <w:lang w:val="ro-RO"/>
              </w:rPr>
              <w:t>Contract</w:t>
            </w:r>
            <w:r>
              <w:rPr>
                <w:b/>
                <w:sz w:val="40"/>
                <w:lang w:val="ro-RO"/>
              </w:rPr>
              <w:t xml:space="preserve"> Nr. _________</w:t>
            </w:r>
          </w:p>
          <w:p>
            <w:pPr>
              <w:pStyle w:val="Normal"/>
              <w:rPr>
                <w:sz w:val="28"/>
                <w:szCs w:val="28"/>
                <w:lang w:val="ro-RO"/>
              </w:rPr>
            </w:pPr>
            <w:r>
              <w:rPr>
                <w:sz w:val="28"/>
                <w:szCs w:val="28"/>
                <w:lang w:val="ro-RO"/>
              </w:rPr>
            </w:r>
          </w:p>
          <w:p>
            <w:pPr>
              <w:pStyle w:val="Normal"/>
              <w:spacing w:lineRule="auto" w:line="360"/>
              <w:rPr/>
            </w:pPr>
            <w:r>
              <w:rPr>
                <w:b/>
                <w:sz w:val="28"/>
                <w:szCs w:val="28"/>
                <w:lang w:val="ro-RO"/>
              </w:rPr>
              <w:t>de achiziţionarea ____________________</w:t>
            </w:r>
          </w:p>
          <w:p>
            <w:pPr>
              <w:pStyle w:val="Normal"/>
              <w:tabs>
                <w:tab w:val="clear" w:pos="708"/>
                <w:tab w:val="center" w:pos="-6663" w:leader="none"/>
                <w:tab w:val="right" w:pos="9531" w:leader="none"/>
              </w:tabs>
              <w:spacing w:lineRule="auto" w:line="360"/>
              <w:jc w:val="both"/>
              <w:rPr>
                <w:b/>
                <w:b/>
                <w:sz w:val="28"/>
                <w:szCs w:val="28"/>
                <w:lang w:val="ro-RO"/>
              </w:rPr>
            </w:pPr>
            <w:r>
              <w:rPr>
                <w:b/>
                <w:sz w:val="28"/>
                <w:szCs w:val="28"/>
                <w:lang w:val="ro-RO"/>
              </w:rPr>
              <w:t>Cod CPV: _____________________</w:t>
            </w:r>
          </w:p>
          <w:p>
            <w:pPr>
              <w:pStyle w:val="Normal"/>
              <w:tabs>
                <w:tab w:val="clear" w:pos="708"/>
                <w:tab w:val="center" w:pos="-6663" w:leader="none"/>
                <w:tab w:val="right" w:pos="9531" w:leader="none"/>
              </w:tabs>
              <w:jc w:val="both"/>
              <w:rPr>
                <w:sz w:val="24"/>
                <w:lang w:val="ro-RO"/>
              </w:rPr>
            </w:pPr>
            <w:r>
              <w:rPr>
                <w:sz w:val="24"/>
                <w:lang w:val="ro-RO"/>
              </w:rPr>
            </w:r>
          </w:p>
          <w:p>
            <w:pPr>
              <w:pStyle w:val="Normal"/>
              <w:tabs>
                <w:tab w:val="clear" w:pos="708"/>
                <w:tab w:val="center" w:pos="-6663" w:leader="none"/>
                <w:tab w:val="right" w:pos="9531" w:leader="none"/>
              </w:tabs>
              <w:jc w:val="both"/>
              <w:rPr>
                <w:sz w:val="28"/>
                <w:szCs w:val="28"/>
                <w:lang w:val="ro-RO"/>
              </w:rPr>
            </w:pPr>
            <w:r>
              <w:rPr>
                <w:sz w:val="28"/>
                <w:szCs w:val="28"/>
                <w:lang w:val="ro-RO"/>
              </w:rPr>
              <w:t>“</w:t>
            </w:r>
            <w:r>
              <w:rPr>
                <w:sz w:val="28"/>
                <w:szCs w:val="28"/>
                <w:lang w:val="ro-RO"/>
              </w:rPr>
              <w:t>___”_________20__</w:t>
              <w:tab/>
              <w:t>__________________________</w:t>
            </w:r>
          </w:p>
          <w:p>
            <w:pPr>
              <w:pStyle w:val="Normal"/>
              <w:ind w:firstLine="5812"/>
              <w:jc w:val="center"/>
              <w:rPr>
                <w:i/>
                <w:i/>
                <w:sz w:val="18"/>
                <w:szCs w:val="18"/>
                <w:lang w:val="ro-RO"/>
              </w:rPr>
            </w:pPr>
            <w:r>
              <w:rPr>
                <w:i/>
                <w:sz w:val="18"/>
                <w:szCs w:val="18"/>
                <w:lang w:val="ro-RO"/>
              </w:rPr>
              <w:t>(localitataea)</w:t>
            </w:r>
          </w:p>
          <w:p>
            <w:pPr>
              <w:pStyle w:val="Normal"/>
              <w:ind w:firstLine="5812"/>
              <w:jc w:val="center"/>
              <w:rPr>
                <w:lang w:val="ro-RO"/>
              </w:rPr>
            </w:pPr>
            <w:r>
              <w:rPr>
                <w:lang w:val="ro-RO"/>
              </w:rPr>
            </w:r>
          </w:p>
        </w:tc>
      </w:tr>
      <w:tr>
        <w:trPr>
          <w:trHeight w:val="567" w:hRule="atLeast"/>
        </w:trPr>
        <w:tc>
          <w:tcPr>
            <w:tcW w:w="4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sz w:val="24"/>
                <w:szCs w:val="24"/>
                <w:lang w:val="ro-RO"/>
              </w:rPr>
              <w:t xml:space="preserve">Prestatorul de servicii </w:t>
            </w:r>
          </w:p>
        </w:tc>
        <w:tc>
          <w:tcPr>
            <w:tcW w:w="487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2625" w:hRule="atLeast"/>
        </w:trPr>
        <w:tc>
          <w:tcPr>
            <w:tcW w:w="4869"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4"/>
                <w:szCs w:val="24"/>
                <w:lang w:val="ro-RO"/>
              </w:rPr>
            </w:pPr>
            <w:r>
              <w:rPr>
                <w:b/>
                <w:sz w:val="24"/>
                <w:szCs w:val="24"/>
                <w:lang w:val="ro-RO"/>
              </w:rPr>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rPr>
                <w:i/>
                <w:i/>
                <w:sz w:val="18"/>
                <w:szCs w:val="18"/>
                <w:lang w:val="ro-RO"/>
              </w:rPr>
            </w:pPr>
            <w:r>
              <w:rPr>
                <w:i/>
                <w:sz w:val="18"/>
                <w:szCs w:val="18"/>
                <w:lang w:val="ro-RO"/>
              </w:rPr>
              <w:t>(denumirea completă a întreprinderii, asociaţiei, organizaţiei)</w:t>
            </w:r>
          </w:p>
          <w:p>
            <w:pPr>
              <w:pStyle w:val="Normal"/>
              <w:rPr>
                <w:sz w:val="24"/>
                <w:szCs w:val="24"/>
                <w:lang w:val="ro-RO"/>
              </w:rPr>
            </w:pPr>
            <w:r>
              <w:rPr>
                <w:sz w:val="24"/>
                <w:szCs w:val="24"/>
                <w:lang w:val="ro-RO"/>
              </w:rPr>
              <w:t xml:space="preserve">reprezentată prin </w:t>
            </w:r>
            <w:r>
              <w:rPr>
                <w:b/>
                <w:sz w:val="24"/>
                <w:szCs w:val="24"/>
                <w:lang w:val="ro-RO"/>
              </w:rPr>
              <w:t>________________________</w:t>
            </w:r>
            <w:r>
              <w:rPr>
                <w:sz w:val="24"/>
                <w:szCs w:val="24"/>
                <w:lang w:val="ro-RO"/>
              </w:rPr>
              <w:t>,</w:t>
            </w:r>
          </w:p>
          <w:p>
            <w:pPr>
              <w:pStyle w:val="Normal"/>
              <w:spacing w:lineRule="auto" w:line="360"/>
              <w:ind w:firstLine="1701"/>
              <w:jc w:val="center"/>
              <w:rPr>
                <w:i/>
                <w:i/>
                <w:sz w:val="18"/>
                <w:szCs w:val="18"/>
                <w:lang w:val="ro-RO"/>
              </w:rPr>
            </w:pPr>
            <w:r>
              <w:rPr>
                <w:i/>
                <w:sz w:val="18"/>
                <w:szCs w:val="18"/>
                <w:lang w:val="ro-RO"/>
              </w:rPr>
              <w:t>(funcţia, numele, prenumele)</w:t>
            </w:r>
          </w:p>
          <w:p>
            <w:pPr>
              <w:pStyle w:val="Normal"/>
              <w:rPr>
                <w:sz w:val="24"/>
                <w:szCs w:val="24"/>
                <w:lang w:val="ro-RO"/>
              </w:rPr>
            </w:pPr>
            <w:r>
              <w:rPr>
                <w:sz w:val="24"/>
                <w:szCs w:val="24"/>
                <w:lang w:val="ro-RO"/>
              </w:rPr>
              <w:t xml:space="preserve">care acţionează în baza </w:t>
            </w:r>
            <w:r>
              <w:rPr>
                <w:b/>
                <w:sz w:val="24"/>
                <w:szCs w:val="24"/>
                <w:lang w:val="ro-RO"/>
              </w:rPr>
              <w:t>___________________</w:t>
            </w:r>
            <w:r>
              <w:rPr>
                <w:sz w:val="24"/>
                <w:szCs w:val="24"/>
                <w:lang w:val="ro-RO"/>
              </w:rPr>
              <w:t>,</w:t>
            </w:r>
          </w:p>
          <w:p>
            <w:pPr>
              <w:pStyle w:val="Normal"/>
              <w:spacing w:lineRule="auto" w:line="360"/>
              <w:ind w:firstLine="2198"/>
              <w:rPr>
                <w:i/>
                <w:i/>
                <w:sz w:val="18"/>
                <w:szCs w:val="18"/>
                <w:lang w:val="ro-RO"/>
              </w:rPr>
            </w:pPr>
            <w:r>
              <w:rPr>
                <w:i/>
                <w:sz w:val="18"/>
                <w:szCs w:val="18"/>
                <w:lang w:val="ro-RO"/>
              </w:rPr>
              <w:t>(statut, regulament, hotărîre etc.)</w:t>
            </w:r>
          </w:p>
          <w:p>
            <w:pPr>
              <w:pStyle w:val="Normal"/>
              <w:spacing w:lineRule="auto" w:line="360"/>
              <w:rPr>
                <w:sz w:val="24"/>
                <w:szCs w:val="24"/>
                <w:lang w:val="ro-RO"/>
              </w:rPr>
            </w:pPr>
            <w:r>
              <w:rPr>
                <w:sz w:val="24"/>
                <w:szCs w:val="24"/>
                <w:lang w:val="ro-RO"/>
              </w:rPr>
              <w:t xml:space="preserve">denumit(a) în continuare </w:t>
            </w:r>
            <w:r>
              <w:rPr>
                <w:i/>
                <w:sz w:val="24"/>
                <w:szCs w:val="24"/>
                <w:lang w:val="ro-RO"/>
              </w:rPr>
              <w:t>Prestator</w:t>
            </w:r>
            <w:r>
              <w:rPr>
                <w:sz w:val="24"/>
                <w:szCs w:val="24"/>
                <w:lang w:val="ro-RO"/>
              </w:rPr>
              <w:t xml:space="preserve"> </w:t>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jc w:val="center"/>
              <w:rPr>
                <w:i/>
                <w:i/>
                <w:sz w:val="18"/>
                <w:szCs w:val="18"/>
                <w:lang w:val="ro-RO"/>
              </w:rPr>
            </w:pPr>
            <w:r>
              <w:rPr>
                <w:i/>
                <w:sz w:val="18"/>
                <w:szCs w:val="18"/>
                <w:lang w:val="ro-RO"/>
              </w:rPr>
              <w:t>(se indică nr. şi data de înregistrare în Registrul de Stat)</w:t>
            </w:r>
          </w:p>
          <w:p>
            <w:pPr>
              <w:pStyle w:val="Normal"/>
              <w:spacing w:lineRule="auto" w:line="360"/>
              <w:rPr>
                <w:b/>
                <w:b/>
                <w:caps/>
                <w:sz w:val="40"/>
                <w:lang w:val="ro-RO"/>
              </w:rPr>
            </w:pPr>
            <w:r>
              <w:rPr>
                <w:sz w:val="24"/>
                <w:szCs w:val="24"/>
                <w:lang w:val="ro-RO"/>
              </w:rPr>
              <w:t>pe de o parte,</w:t>
            </w:r>
          </w:p>
        </w:tc>
        <w:tc>
          <w:tcPr>
            <w:tcW w:w="487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sz w:val="24"/>
                <w:szCs w:val="24"/>
                <w:lang w:val="ro-RO"/>
              </w:rPr>
            </w:pPr>
            <w:r>
              <w:rPr>
                <w:b/>
                <w:sz w:val="24"/>
                <w:szCs w:val="24"/>
                <w:lang w:val="ro-RO"/>
              </w:rPr>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rPr>
                <w:i/>
                <w:i/>
                <w:sz w:val="18"/>
                <w:szCs w:val="18"/>
                <w:lang w:val="ro-RO"/>
              </w:rPr>
            </w:pPr>
            <w:r>
              <w:rPr>
                <w:i/>
                <w:sz w:val="18"/>
                <w:szCs w:val="18"/>
                <w:lang w:val="ro-RO"/>
              </w:rPr>
              <w:t>(denumirea completă a întreprinderii, asociaţiei, organizaţiei)</w:t>
            </w:r>
          </w:p>
          <w:p>
            <w:pPr>
              <w:pStyle w:val="Normal"/>
              <w:rPr>
                <w:sz w:val="24"/>
                <w:szCs w:val="24"/>
                <w:lang w:val="ro-RO"/>
              </w:rPr>
            </w:pPr>
            <w:r>
              <w:rPr>
                <w:sz w:val="24"/>
                <w:szCs w:val="24"/>
                <w:lang w:val="ro-RO"/>
              </w:rPr>
              <w:t xml:space="preserve">reprezentată prin </w:t>
            </w:r>
            <w:r>
              <w:rPr>
                <w:b/>
                <w:sz w:val="24"/>
                <w:szCs w:val="24"/>
                <w:lang w:val="ro-RO"/>
              </w:rPr>
              <w:t>________________________</w:t>
            </w:r>
            <w:r>
              <w:rPr>
                <w:sz w:val="24"/>
                <w:szCs w:val="24"/>
                <w:lang w:val="ro-RO"/>
              </w:rPr>
              <w:t>,</w:t>
            </w:r>
          </w:p>
          <w:p>
            <w:pPr>
              <w:pStyle w:val="Normal"/>
              <w:spacing w:lineRule="auto" w:line="360"/>
              <w:ind w:firstLine="1701"/>
              <w:jc w:val="center"/>
              <w:rPr>
                <w:i/>
                <w:i/>
                <w:sz w:val="18"/>
                <w:szCs w:val="18"/>
                <w:lang w:val="ro-RO"/>
              </w:rPr>
            </w:pPr>
            <w:r>
              <w:rPr>
                <w:i/>
                <w:sz w:val="18"/>
                <w:szCs w:val="18"/>
                <w:lang w:val="ro-RO"/>
              </w:rPr>
              <w:t>(funcţia, numele, prenumele)</w:t>
            </w:r>
          </w:p>
          <w:p>
            <w:pPr>
              <w:pStyle w:val="Normal"/>
              <w:rPr>
                <w:sz w:val="24"/>
                <w:szCs w:val="24"/>
                <w:lang w:val="ro-RO"/>
              </w:rPr>
            </w:pPr>
            <w:r>
              <w:rPr>
                <w:sz w:val="24"/>
                <w:szCs w:val="24"/>
                <w:lang w:val="ro-RO"/>
              </w:rPr>
              <w:t xml:space="preserve">care acţionează în baza </w:t>
            </w:r>
            <w:r>
              <w:rPr>
                <w:b/>
                <w:sz w:val="24"/>
                <w:szCs w:val="24"/>
                <w:lang w:val="ro-RO"/>
              </w:rPr>
              <w:t>___________________</w:t>
            </w:r>
            <w:r>
              <w:rPr>
                <w:sz w:val="24"/>
                <w:szCs w:val="24"/>
                <w:lang w:val="ro-RO"/>
              </w:rPr>
              <w:t>,</w:t>
            </w:r>
          </w:p>
          <w:p>
            <w:pPr>
              <w:pStyle w:val="Normal"/>
              <w:spacing w:lineRule="auto" w:line="360"/>
              <w:ind w:firstLine="2198"/>
              <w:rPr>
                <w:i/>
                <w:i/>
                <w:sz w:val="18"/>
                <w:szCs w:val="18"/>
                <w:lang w:val="ro-RO"/>
              </w:rPr>
            </w:pPr>
            <w:r>
              <w:rPr>
                <w:i/>
                <w:sz w:val="18"/>
                <w:szCs w:val="18"/>
                <w:lang w:val="ro-RO"/>
              </w:rPr>
              <w:t>(statut, regulament, hotărîre etc.)</w:t>
            </w:r>
          </w:p>
          <w:p>
            <w:pPr>
              <w:pStyle w:val="Normal"/>
              <w:spacing w:lineRule="auto" w:line="360"/>
              <w:rPr>
                <w:sz w:val="24"/>
                <w:szCs w:val="24"/>
                <w:lang w:val="ro-RO"/>
              </w:rPr>
            </w:pPr>
            <w:r>
              <w:rPr>
                <w:sz w:val="24"/>
                <w:szCs w:val="24"/>
                <w:lang w:val="ro-RO"/>
              </w:rPr>
              <w:t xml:space="preserve">denumit(a) în continuare </w:t>
            </w:r>
            <w:r>
              <w:rPr>
                <w:i/>
                <w:sz w:val="24"/>
                <w:szCs w:val="24"/>
                <w:lang w:val="ro-RO"/>
              </w:rPr>
              <w:t>Cumpărător</w:t>
            </w:r>
            <w:r>
              <w:rPr>
                <w:sz w:val="24"/>
                <w:szCs w:val="24"/>
                <w:lang w:val="ro-RO"/>
              </w:rPr>
              <w:t xml:space="preserve"> </w:t>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jc w:val="center"/>
              <w:rPr>
                <w:i/>
                <w:i/>
                <w:sz w:val="18"/>
                <w:szCs w:val="18"/>
                <w:lang w:val="ro-RO"/>
              </w:rPr>
            </w:pPr>
            <w:r>
              <w:rPr>
                <w:i/>
                <w:sz w:val="18"/>
                <w:szCs w:val="18"/>
                <w:lang w:val="ro-RO"/>
              </w:rPr>
              <w:t>(se indică nr. şi data de înregistrare în Registrul de Stat)</w:t>
            </w:r>
          </w:p>
          <w:p>
            <w:pPr>
              <w:pStyle w:val="Normal"/>
              <w:spacing w:lineRule="auto" w:line="360"/>
              <w:rPr>
                <w:b/>
                <w:b/>
                <w:caps/>
                <w:sz w:val="40"/>
                <w:lang w:val="ro-RO"/>
              </w:rPr>
            </w:pPr>
            <w:r>
              <w:rPr>
                <w:sz w:val="24"/>
                <w:szCs w:val="24"/>
                <w:lang w:val="ro-RO"/>
              </w:rPr>
              <w:t>pe de o parte,</w:t>
            </w:r>
          </w:p>
        </w:tc>
      </w:tr>
      <w:tr>
        <w:trPr>
          <w:trHeight w:val="283" w:hRule="atLeast"/>
        </w:trPr>
        <w:tc>
          <w:tcPr>
            <w:tcW w:w="9747" w:type="dxa"/>
            <w:gridSpan w:val="3"/>
            <w:tcBorders>
              <w:top w:val="single" w:sz="4" w:space="0" w:color="000000"/>
            </w:tcBorders>
            <w:shd w:fill="auto" w:val="clear"/>
          </w:tcPr>
          <w:p>
            <w:pPr>
              <w:pStyle w:val="Normal"/>
              <w:rPr>
                <w:b/>
                <w:b/>
                <w:sz w:val="24"/>
                <w:szCs w:val="24"/>
                <w:lang w:val="ro-RO"/>
              </w:rPr>
            </w:pPr>
            <w:r>
              <w:rPr>
                <w:b/>
                <w:sz w:val="24"/>
                <w:szCs w:val="24"/>
                <w:lang w:val="ro-RO"/>
              </w:rPr>
            </w:r>
          </w:p>
        </w:tc>
      </w:tr>
      <w:tr>
        <w:trPr>
          <w:trHeight w:val="567" w:hRule="atLeast"/>
        </w:trPr>
        <w:tc>
          <w:tcPr>
            <w:tcW w:w="9747" w:type="dxa"/>
            <w:gridSpan w:val="3"/>
            <w:tcBorders/>
            <w:shd w:fill="auto" w:val="clear"/>
            <w:vAlign w:val="center"/>
          </w:tcPr>
          <w:p>
            <w:pPr>
              <w:pStyle w:val="Normal"/>
              <w:jc w:val="both"/>
              <w:rPr>
                <w:sz w:val="24"/>
                <w:szCs w:val="24"/>
                <w:lang w:val="ro-RO"/>
              </w:rPr>
            </w:pPr>
            <w:r>
              <w:rPr>
                <w:sz w:val="24"/>
                <w:szCs w:val="24"/>
                <w:lang w:val="ro-RO"/>
              </w:rPr>
              <w:t xml:space="preserve">ambii (denumiţi(te) în continuare </w:t>
            </w:r>
            <w:r>
              <w:rPr>
                <w:i/>
                <w:sz w:val="24"/>
                <w:szCs w:val="24"/>
                <w:lang w:val="ro-RO"/>
              </w:rPr>
              <w:t>Părţi</w:t>
            </w:r>
            <w:r>
              <w:rPr>
                <w:sz w:val="24"/>
                <w:szCs w:val="24"/>
                <w:lang w:val="ro-RO"/>
              </w:rPr>
              <w:t>), au încheiat prezentul Contract referitor la următoarele:</w:t>
            </w:r>
          </w:p>
          <w:p>
            <w:pPr>
              <w:pStyle w:val="Normal"/>
              <w:jc w:val="both"/>
              <w:rPr>
                <w:sz w:val="24"/>
                <w:szCs w:val="24"/>
                <w:lang w:val="ro-RO"/>
              </w:rPr>
            </w:pPr>
            <w:r>
              <w:rPr>
                <w:sz w:val="24"/>
                <w:szCs w:val="24"/>
                <w:lang w:val="ro-RO"/>
              </w:rPr>
            </w:r>
          </w:p>
          <w:p>
            <w:pPr>
              <w:pStyle w:val="Normal"/>
              <w:numPr>
                <w:ilvl w:val="1"/>
                <w:numId w:val="8"/>
              </w:numPr>
              <w:ind w:left="426" w:hanging="426"/>
              <w:jc w:val="both"/>
              <w:rPr>
                <w:sz w:val="24"/>
                <w:szCs w:val="24"/>
                <w:lang w:val="ro-RO"/>
              </w:rPr>
            </w:pPr>
            <w:r>
              <w:rPr>
                <w:sz w:val="24"/>
                <w:szCs w:val="24"/>
                <w:lang w:val="ro-RO"/>
              </w:rPr>
              <w:t>Achiziţionarea _______________________________________________________________,</w:t>
            </w:r>
          </w:p>
          <w:p>
            <w:pPr>
              <w:pStyle w:val="Normal"/>
              <w:ind w:left="426" w:firstLine="1559"/>
              <w:jc w:val="center"/>
              <w:rPr/>
            </w:pPr>
            <w:r>
              <w:rPr>
                <w:i/>
                <w:sz w:val="18"/>
                <w:szCs w:val="18"/>
                <w:lang w:val="ro-RO"/>
              </w:rPr>
              <w:t>(denumirea serviciilor)</w:t>
            </w:r>
          </w:p>
          <w:p>
            <w:pPr>
              <w:pStyle w:val="Normal"/>
              <w:ind w:left="426" w:hanging="0"/>
              <w:jc w:val="both"/>
              <w:rPr>
                <w:sz w:val="24"/>
                <w:szCs w:val="24"/>
                <w:lang w:val="ro-RO"/>
              </w:rPr>
            </w:pPr>
            <w:r>
              <w:rPr>
                <w:sz w:val="24"/>
                <w:szCs w:val="24"/>
                <w:lang w:val="ro-RO"/>
              </w:rPr>
              <w:t>denumite în continuare servicii, conform _____________________________,</w:t>
            </w:r>
          </w:p>
          <w:p>
            <w:pPr>
              <w:pStyle w:val="Normal"/>
              <w:ind w:left="426" w:firstLine="5528"/>
              <w:rPr/>
            </w:pPr>
            <w:r>
              <w:rPr>
                <w:sz w:val="18"/>
                <w:szCs w:val="18"/>
                <w:lang w:val="ro-RO"/>
              </w:rPr>
              <w:t>(</w:t>
            </w:r>
            <w:r>
              <w:rPr>
                <w:i/>
                <w:sz w:val="18"/>
                <w:szCs w:val="18"/>
                <w:lang w:val="ro-RO"/>
              </w:rPr>
              <w:t>procedura de achiziţie)</w:t>
            </w:r>
          </w:p>
          <w:p>
            <w:pPr>
              <w:pStyle w:val="Normal"/>
              <w:ind w:left="426" w:hanging="0"/>
              <w:rPr>
                <w:sz w:val="24"/>
                <w:szCs w:val="24"/>
                <w:lang w:val="ro-RO"/>
              </w:rPr>
            </w:pPr>
            <w:r>
              <w:rPr>
                <w:sz w:val="24"/>
                <w:szCs w:val="24"/>
                <w:lang w:val="ro-RO"/>
              </w:rPr>
              <w:t xml:space="preserve">în baza deciziei grupului de lucru al Cumpărătorului/Beneficiarului din </w:t>
            </w:r>
          </w:p>
          <w:p>
            <w:pPr>
              <w:pStyle w:val="Normal"/>
              <w:ind w:left="426" w:hanging="0"/>
              <w:rPr>
                <w:sz w:val="24"/>
                <w:szCs w:val="24"/>
                <w:lang w:val="ro-RO"/>
              </w:rPr>
            </w:pPr>
            <w:r>
              <w:rPr>
                <w:sz w:val="24"/>
                <w:szCs w:val="24"/>
                <w:lang w:val="ro-RO"/>
              </w:rPr>
              <w:t>„</w:t>
            </w:r>
            <w:r>
              <w:rPr>
                <w:sz w:val="24"/>
                <w:szCs w:val="24"/>
                <w:lang w:val="ro-RO"/>
              </w:rPr>
              <w:t>___” _______________________ 20__.</w:t>
            </w:r>
          </w:p>
          <w:p>
            <w:pPr>
              <w:pStyle w:val="Normal"/>
              <w:ind w:firstLine="720"/>
              <w:jc w:val="both"/>
              <w:rPr>
                <w:sz w:val="24"/>
                <w:szCs w:val="24"/>
                <w:lang w:val="ro-RO"/>
              </w:rPr>
            </w:pPr>
            <w:r>
              <w:rPr>
                <w:sz w:val="24"/>
                <w:szCs w:val="24"/>
                <w:lang w:val="ro-RO"/>
              </w:rPr>
            </w:r>
          </w:p>
          <w:p>
            <w:pPr>
              <w:pStyle w:val="Normal"/>
              <w:numPr>
                <w:ilvl w:val="1"/>
                <w:numId w:val="8"/>
              </w:numPr>
              <w:suppressAutoHyphens w:val="true"/>
              <w:ind w:left="426" w:hanging="426"/>
              <w:jc w:val="both"/>
              <w:rPr>
                <w:sz w:val="24"/>
                <w:szCs w:val="24"/>
                <w:lang w:val="ro-RO"/>
              </w:rPr>
            </w:pPr>
            <w:r>
              <w:rPr>
                <w:sz w:val="24"/>
                <w:szCs w:val="24"/>
                <w:lang w:val="ro-RO"/>
              </w:rPr>
              <w:t>Următoarele documente vor fi considerate părţi componente şi integrale ale Contractului:</w:t>
            </w:r>
          </w:p>
          <w:p>
            <w:pPr>
              <w:pStyle w:val="Normal"/>
              <w:numPr>
                <w:ilvl w:val="0"/>
                <w:numId w:val="2"/>
              </w:numPr>
              <w:suppressAutoHyphens w:val="true"/>
              <w:ind w:left="1276" w:hanging="425"/>
              <w:jc w:val="both"/>
              <w:rPr/>
            </w:pPr>
            <w:r>
              <w:rPr>
                <w:sz w:val="24"/>
                <w:szCs w:val="24"/>
                <w:lang w:val="ro-RO"/>
              </w:rPr>
              <w:t>Specificaţia tehnică;</w:t>
            </w:r>
          </w:p>
          <w:p>
            <w:pPr>
              <w:pStyle w:val="Normal"/>
              <w:numPr>
                <w:ilvl w:val="0"/>
                <w:numId w:val="2"/>
              </w:numPr>
              <w:suppressAutoHyphens w:val="true"/>
              <w:ind w:left="1276" w:hanging="425"/>
              <w:jc w:val="both"/>
              <w:rPr/>
            </w:pPr>
            <w:r>
              <w:rPr>
                <w:sz w:val="24"/>
                <w:szCs w:val="24"/>
                <w:lang w:val="ro-RO"/>
              </w:rPr>
              <w:t>Specificația de preț;</w:t>
            </w:r>
          </w:p>
          <w:p>
            <w:pPr>
              <w:pStyle w:val="Normal"/>
              <w:numPr>
                <w:ilvl w:val="0"/>
                <w:numId w:val="2"/>
              </w:numPr>
              <w:suppressAutoHyphens w:val="true"/>
              <w:ind w:left="1276" w:hanging="425"/>
              <w:jc w:val="both"/>
              <w:rPr>
                <w:i/>
                <w:i/>
                <w:sz w:val="24"/>
                <w:szCs w:val="24"/>
                <w:lang w:val="ro-RO"/>
              </w:rPr>
            </w:pPr>
            <w:r>
              <w:rPr>
                <w:i/>
                <w:sz w:val="24"/>
                <w:szCs w:val="24"/>
                <w:lang w:val="ro-RO"/>
              </w:rPr>
              <w:t>[adăugaţi alte documente componente conform necesităţii, de exemplu, desene, grafice, formulare, protocolul de recepţionare provizorie şi finală etc.]</w:t>
            </w:r>
          </w:p>
          <w:p>
            <w:pPr>
              <w:pStyle w:val="Normal"/>
              <w:ind w:firstLine="720"/>
              <w:jc w:val="both"/>
              <w:rPr>
                <w:sz w:val="24"/>
                <w:szCs w:val="24"/>
                <w:lang w:val="ro-RO"/>
              </w:rPr>
            </w:pPr>
            <w:r>
              <w:rPr>
                <w:sz w:val="24"/>
                <w:szCs w:val="24"/>
                <w:lang w:val="ro-RO"/>
              </w:rPr>
            </w:r>
          </w:p>
          <w:p>
            <w:pPr>
              <w:pStyle w:val="Normal"/>
              <w:numPr>
                <w:ilvl w:val="1"/>
                <w:numId w:val="8"/>
              </w:numPr>
              <w:ind w:left="426" w:hanging="426"/>
              <w:jc w:val="both"/>
              <w:rPr>
                <w:sz w:val="24"/>
                <w:szCs w:val="24"/>
                <w:lang w:val="ro-RO"/>
              </w:rPr>
            </w:pPr>
            <w:r>
              <w:rPr>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pPr>
              <w:pStyle w:val="Normal"/>
              <w:suppressAutoHyphens w:val="true"/>
              <w:ind w:firstLine="720"/>
              <w:jc w:val="both"/>
              <w:rPr>
                <w:sz w:val="24"/>
                <w:szCs w:val="24"/>
                <w:lang w:val="ro-RO"/>
              </w:rPr>
            </w:pPr>
            <w:r>
              <w:rPr>
                <w:sz w:val="24"/>
                <w:szCs w:val="24"/>
                <w:lang w:val="ro-RO"/>
              </w:rPr>
            </w:r>
          </w:p>
          <w:p>
            <w:pPr>
              <w:pStyle w:val="Normal"/>
              <w:numPr>
                <w:ilvl w:val="1"/>
                <w:numId w:val="8"/>
              </w:numPr>
              <w:ind w:left="426" w:hanging="426"/>
              <w:jc w:val="both"/>
              <w:rPr/>
            </w:pPr>
            <w:r>
              <w:rPr>
                <w:sz w:val="24"/>
                <w:szCs w:val="24"/>
                <w:lang w:val="ro-RO"/>
              </w:rPr>
              <w:t>În calitate de contravaloare a plăţilor care urmează a fi efectuate de Cumpărător, Prestatorul se obligă prin prezenta să presteze Beneficiarului serviciile şi să înlăture defectele lor în conformitate cu prevederile Contractului sub toate aspectele.</w:t>
            </w:r>
          </w:p>
          <w:p>
            <w:pPr>
              <w:pStyle w:val="Normal"/>
              <w:ind w:left="426" w:hanging="426"/>
              <w:jc w:val="both"/>
              <w:rPr>
                <w:sz w:val="24"/>
                <w:szCs w:val="24"/>
                <w:lang w:val="ro-RO"/>
              </w:rPr>
            </w:pPr>
            <w:r>
              <w:rPr>
                <w:sz w:val="24"/>
                <w:szCs w:val="24"/>
                <w:lang w:val="ro-RO"/>
              </w:rPr>
              <w:t xml:space="preserve"> </w:t>
            </w:r>
          </w:p>
          <w:p>
            <w:pPr>
              <w:pStyle w:val="Normal"/>
              <w:numPr>
                <w:ilvl w:val="1"/>
                <w:numId w:val="8"/>
              </w:numPr>
              <w:ind w:left="426" w:hanging="426"/>
              <w:jc w:val="both"/>
              <w:rPr/>
            </w:pPr>
            <w:r>
              <w:rPr>
                <w:sz w:val="24"/>
                <w:szCs w:val="24"/>
                <w:lang w:val="ro-RO"/>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Obiectul Contractului</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rPr>
            </w:pPr>
            <w:r>
              <w:rPr>
                <w:sz w:val="24"/>
                <w:szCs w:val="24"/>
                <w:lang w:val="ro-RO"/>
              </w:rPr>
              <w:t xml:space="preserve">Prestatorul îşi asumă obligaţia de a presta serviciile conform  Specificaţiei, care este parte integrantă a prezentului Contract. </w:t>
            </w:r>
          </w:p>
          <w:p>
            <w:pPr>
              <w:pStyle w:val="Normal"/>
              <w:widowControl/>
              <w:numPr>
                <w:ilvl w:val="1"/>
                <w:numId w:val="3"/>
              </w:numPr>
              <w:tabs>
                <w:tab w:val="clear" w:pos="708"/>
                <w:tab w:val="left" w:pos="675" w:leader="none"/>
              </w:tabs>
              <w:bidi w:val="0"/>
              <w:spacing w:lineRule="auto" w:line="240" w:before="0" w:after="0"/>
              <w:ind w:left="0" w:right="0" w:firstLine="283"/>
              <w:jc w:val="both"/>
              <w:rPr/>
            </w:pPr>
            <w:r>
              <w:rPr>
                <w:sz w:val="24"/>
                <w:szCs w:val="24"/>
              </w:rPr>
              <w:t xml:space="preserve">Beneficiarul se obligă, la rîndul său, să achite şi să recepţioneze serviciile de Prestator. </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Calitatea serviciilor se atestă prin certificatele de calitate indicate în Specificaţie. serviciile prestate în baza contractului vor respecta standardele indicate în Specificaţie. Cînd nu este menţionat nici un standard sau reglementare aplicabilă, se vor respecta standardele sau alte reglementări autorizate în ţara de origine a produselor.</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lang w:val="ro-RO"/>
              </w:rPr>
              <w:t xml:space="preserve">Termenele de garanţie </w:t>
            </w:r>
            <w:r>
              <w:rPr>
                <w:i/>
                <w:sz w:val="24"/>
                <w:szCs w:val="24"/>
                <w:lang w:val="ro-RO"/>
              </w:rPr>
              <w:t>[valabilitate, după caz]</w:t>
            </w:r>
            <w:r>
              <w:rPr>
                <w:sz w:val="24"/>
                <w:szCs w:val="24"/>
                <w:lang w:val="ro-RO"/>
              </w:rPr>
              <w:t xml:space="preserve"> a serviciilor sînt indicate în Specificaţie.</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Termeni şi condiţii de prestare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pPr>
            <w:r>
              <w:rPr>
                <w:sz w:val="24"/>
                <w:szCs w:val="24"/>
              </w:rPr>
              <w:t>Prestarea serviciilor se efectuează de către Prestator în  termenele prevăzute de graficul de prestare.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Documentaţia de însoţire a serviciilor include:</w:t>
            </w:r>
          </w:p>
          <w:p>
            <w:pPr>
              <w:pStyle w:val="Normal"/>
              <w:numPr>
                <w:ilvl w:val="0"/>
                <w:numId w:val="0"/>
              </w:numPr>
              <w:tabs>
                <w:tab w:val="clear" w:pos="708"/>
                <w:tab w:val="left" w:pos="1134" w:leader="none"/>
              </w:tabs>
              <w:ind w:left="720" w:hanging="0"/>
              <w:jc w:val="both"/>
              <w:rPr/>
            </w:pPr>
            <w:r>
              <w:rPr>
                <w:i/>
                <w:sz w:val="24"/>
                <w:szCs w:val="24"/>
              </w:rPr>
              <w:t>[</w:t>
            </w:r>
            <w:r>
              <w:rPr>
                <w:i/>
                <w:iCs/>
                <w:sz w:val="24"/>
                <w:szCs w:val="24"/>
              </w:rPr>
              <w:t>Cerinţele de mai sus trebuie prevăzute de către autoritatea contractantă şi ajustate conform cerinţelor actuale.]</w:t>
            </w:r>
          </w:p>
          <w:p>
            <w:pPr>
              <w:pStyle w:val="Normal"/>
              <w:widowControl/>
              <w:numPr>
                <w:ilvl w:val="1"/>
                <w:numId w:val="3"/>
              </w:numPr>
              <w:bidi w:val="0"/>
              <w:spacing w:lineRule="auto" w:line="240" w:before="0" w:after="0"/>
              <w:ind w:left="0" w:right="0" w:firstLine="283"/>
              <w:jc w:val="left"/>
              <w:rPr/>
            </w:pPr>
            <w:r>
              <w:rPr>
                <w:sz w:val="24"/>
                <w:szCs w:val="24"/>
              </w:rPr>
              <w:t>Originalele documentelor prevăzute în punctul 2.2 se vor prezenta Cumpărătorului cel tîrziu la momentul prestării serviciilor la destinaţia finală. Prestarea serviciilor se consideră încheiată în momentul în care sînt prezentate documentele de mai sus.</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Preţul şi condiţii de plată</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Preţul serviciilor prestate conform prezentului Contract este stabilit în lei moldoveneşti, fiind indicat Specificaţia prezentului Contract.</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Suma totală a prezentului Contract, inclusiv TVA, se stabileşte în lei moldoveneşti şi constituie: ____________________________________lei MD.</w:t>
            </w:r>
          </w:p>
          <w:p>
            <w:pPr>
              <w:pStyle w:val="Normal"/>
              <w:numPr>
                <w:ilvl w:val="0"/>
                <w:numId w:val="0"/>
              </w:numPr>
              <w:tabs>
                <w:tab w:val="clear" w:pos="708"/>
                <w:tab w:val="left" w:pos="1134" w:leader="none"/>
              </w:tabs>
              <w:ind w:left="2160" w:hanging="0"/>
              <w:jc w:val="both"/>
              <w:rPr>
                <w:sz w:val="24"/>
                <w:szCs w:val="24"/>
              </w:rPr>
            </w:pPr>
            <w:r>
              <w:rPr>
                <w:i/>
                <w:sz w:val="24"/>
                <w:szCs w:val="24"/>
              </w:rPr>
              <w:t xml:space="preserve">                              </w:t>
            </w:r>
            <w:r>
              <w:rPr>
                <w:i/>
                <w:sz w:val="24"/>
                <w:szCs w:val="24"/>
              </w:rPr>
              <w:t>(suma cu cifre şi litere)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Achitarea plăţilor pentru serviciile prestate va efectua în lei moldoveneşti. </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Metoda şi condiţiile de plată de către Cumpărător vor fi: </w:t>
            </w:r>
          </w:p>
          <w:p>
            <w:pPr>
              <w:pStyle w:val="Normal"/>
              <w:numPr>
                <w:ilvl w:val="0"/>
                <w:numId w:val="0"/>
              </w:numPr>
              <w:tabs>
                <w:tab w:val="clear" w:pos="708"/>
                <w:tab w:val="left" w:pos="1134" w:leader="none"/>
              </w:tabs>
              <w:ind w:left="720" w:hanging="0"/>
              <w:jc w:val="both"/>
              <w:rPr>
                <w:sz w:val="24"/>
                <w:szCs w:val="24"/>
              </w:rPr>
            </w:pPr>
            <w:r>
              <w:rPr>
                <w:i/>
                <w:sz w:val="24"/>
                <w:szCs w:val="24"/>
              </w:rPr>
              <w:t>[</w:t>
            </w:r>
            <w:r>
              <w:rPr>
                <w:i/>
                <w:iCs/>
                <w:sz w:val="24"/>
                <w:szCs w:val="24"/>
              </w:rPr>
              <w:t>Cerinţele de mai sus trebuie revăzute de către autoritatea contractantă şi ajustate conform cerinţelor actuale.]</w:t>
            </w:r>
          </w:p>
          <w:p>
            <w:pPr>
              <w:pStyle w:val="Normal"/>
              <w:widowControl/>
              <w:numPr>
                <w:ilvl w:val="1"/>
                <w:numId w:val="3"/>
              </w:numPr>
              <w:tabs>
                <w:tab w:val="clear" w:pos="708"/>
                <w:tab w:val="left" w:pos="285" w:leader="none"/>
                <w:tab w:val="left" w:pos="675" w:leader="none"/>
              </w:tabs>
              <w:bidi w:val="0"/>
              <w:spacing w:lineRule="auto" w:line="240" w:before="0" w:after="0"/>
              <w:ind w:left="0" w:right="0" w:firstLine="283"/>
              <w:jc w:val="both"/>
              <w:rPr>
                <w:sz w:val="24"/>
                <w:szCs w:val="24"/>
              </w:rPr>
            </w:pPr>
            <w:r>
              <w:rPr>
                <w:sz w:val="24"/>
                <w:szCs w:val="24"/>
                <w:lang w:val="ro-RO"/>
              </w:rPr>
              <w:t>Plăţile se vor efectua prin transfer bancar pe contul de decontare al Prestatorului indicat în prezentul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Condiţii de predare-primire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pPr>
            <w:r>
              <w:rPr>
                <w:sz w:val="24"/>
                <w:szCs w:val="24"/>
              </w:rPr>
              <w:t xml:space="preserve">Serviciile se consideră predate de către Prestator şi recepţionate de către Cumpărător </w:t>
            </w:r>
            <w:r>
              <w:rPr>
                <w:i/>
                <w:sz w:val="24"/>
                <w:szCs w:val="24"/>
              </w:rPr>
              <w:t>[destinatar, după caz]</w:t>
            </w:r>
            <w:r>
              <w:rPr>
                <w:sz w:val="24"/>
                <w:szCs w:val="24"/>
              </w:rPr>
              <w:t xml:space="preserve"> dacă:</w:t>
            </w:r>
          </w:p>
          <w:p>
            <w:pPr>
              <w:pStyle w:val="Normal"/>
              <w:numPr>
                <w:ilvl w:val="2"/>
                <w:numId w:val="3"/>
              </w:numPr>
              <w:tabs>
                <w:tab w:val="clear" w:pos="708"/>
                <w:tab w:val="left" w:pos="1134" w:leader="none"/>
              </w:tabs>
              <w:ind w:left="0" w:firstLine="567"/>
              <w:jc w:val="both"/>
              <w:rPr>
                <w:sz w:val="24"/>
                <w:szCs w:val="24"/>
              </w:rPr>
            </w:pPr>
            <w:r>
              <w:rPr>
                <w:sz w:val="24"/>
                <w:szCs w:val="24"/>
              </w:rPr>
              <w:t>cantitatea serviciilor corespunde informaţiei indicate în Lista serviciilor şi graficul livrării şi documentele de însoţire conform punctului 2.2 al prezentului Contract;</w:t>
            </w:r>
          </w:p>
          <w:p>
            <w:pPr>
              <w:pStyle w:val="Normal"/>
              <w:numPr>
                <w:ilvl w:val="2"/>
                <w:numId w:val="3"/>
              </w:numPr>
              <w:tabs>
                <w:tab w:val="clear" w:pos="708"/>
                <w:tab w:val="left" w:pos="1134" w:leader="none"/>
              </w:tabs>
              <w:ind w:left="0" w:firstLine="567"/>
              <w:jc w:val="both"/>
              <w:rPr/>
            </w:pPr>
            <w:r>
              <w:rPr>
                <w:sz w:val="24"/>
                <w:szCs w:val="24"/>
              </w:rPr>
              <w:t>calitatea serviciilor corespunde informaţiei indicate în Specificaţie;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lang w:val="ro-RO"/>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Standarde</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pPr>
            <w:r>
              <w:rPr>
                <w:sz w:val="24"/>
                <w:szCs w:val="24"/>
                <w:lang w:val="ro-RO"/>
              </w:rPr>
              <w:t>Serviciile prestate în baza contractului vor respecta standardele prezentate de către prestator în propunerea sa tehnică.</w:t>
            </w:r>
          </w:p>
          <w:p>
            <w:pPr>
              <w:pStyle w:val="Normal"/>
              <w:widowControl/>
              <w:numPr>
                <w:ilvl w:val="1"/>
                <w:numId w:val="3"/>
              </w:numPr>
              <w:bidi w:val="0"/>
              <w:spacing w:lineRule="auto" w:line="240" w:before="0" w:after="0"/>
              <w:ind w:left="0" w:right="0" w:firstLine="283"/>
              <w:jc w:val="both"/>
              <w:rPr/>
            </w:pPr>
            <w:r>
              <w:rPr>
                <w:sz w:val="24"/>
                <w:szCs w:val="24"/>
                <w:lang w:val="ro-RO"/>
              </w:rPr>
              <w:t>Cînd nu este menţionat nici un standard sau reglementare aplicabilă se vor respecta standardele sau alte reglementări autorizate în ţara de origine a produselor.</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Obligaţiile părţilor</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pPr>
            <w:r>
              <w:rPr>
                <w:sz w:val="24"/>
                <w:szCs w:val="24"/>
                <w:lang w:val="ro-RO"/>
              </w:rPr>
              <w:t>În baza prezentului Contract, Prestatorul se obligă:</w:t>
            </w:r>
          </w:p>
          <w:p>
            <w:pPr>
              <w:pStyle w:val="Normal"/>
              <w:widowControl/>
              <w:numPr>
                <w:ilvl w:val="0"/>
                <w:numId w:val="4"/>
              </w:numPr>
              <w:tabs>
                <w:tab w:val="clear" w:pos="708"/>
                <w:tab w:val="left" w:pos="900" w:leader="none"/>
              </w:tabs>
              <w:bidi w:val="0"/>
              <w:spacing w:lineRule="auto" w:line="240" w:before="0" w:after="0"/>
              <w:ind w:left="0" w:right="0" w:firstLine="567"/>
              <w:jc w:val="both"/>
              <w:rPr/>
            </w:pPr>
            <w:r>
              <w:rPr>
                <w:sz w:val="24"/>
                <w:szCs w:val="24"/>
                <w:lang w:val="ro-RO"/>
              </w:rPr>
              <w:t>să livreze serviciile în condiţiile prevăzute de prezentul Contract;</w:t>
            </w:r>
          </w:p>
          <w:p>
            <w:pPr>
              <w:pStyle w:val="Normal"/>
              <w:widowControl/>
              <w:numPr>
                <w:ilvl w:val="0"/>
                <w:numId w:val="4"/>
              </w:numPr>
              <w:tabs>
                <w:tab w:val="clear" w:pos="708"/>
                <w:tab w:val="left" w:pos="900" w:leader="none"/>
              </w:tabs>
              <w:bidi w:val="0"/>
              <w:spacing w:lineRule="auto" w:line="240" w:before="0" w:after="0"/>
              <w:ind w:left="0" w:right="0" w:firstLine="567"/>
              <w:jc w:val="both"/>
              <w:rPr/>
            </w:pPr>
            <w:r>
              <w:rPr>
                <w:sz w:val="24"/>
                <w:szCs w:val="24"/>
                <w:lang w:val="ro-RO"/>
              </w:rPr>
              <w:t>să anunţe Cumpărătorul după semnarea prezentului Contract, în decurs de __ zile calendaristice, prin telefon/fax sau telegramă autorizată, despre disponibilitatea livrării serviciilor;</w:t>
            </w:r>
          </w:p>
          <w:p>
            <w:pPr>
              <w:pStyle w:val="Normal"/>
              <w:widowControl/>
              <w:numPr>
                <w:ilvl w:val="0"/>
                <w:numId w:val="4"/>
              </w:numPr>
              <w:tabs>
                <w:tab w:val="clear" w:pos="708"/>
                <w:tab w:val="left" w:pos="855" w:leader="none"/>
                <w:tab w:val="left" w:pos="1701" w:leader="none"/>
              </w:tabs>
              <w:bidi w:val="0"/>
              <w:spacing w:lineRule="auto" w:line="240" w:before="0" w:after="0"/>
              <w:ind w:left="0" w:firstLine="567"/>
              <w:jc w:val="both"/>
              <w:rPr/>
            </w:pPr>
            <w:r>
              <w:rPr>
                <w:sz w:val="24"/>
                <w:szCs w:val="24"/>
                <w:lang w:val="ro-RO"/>
              </w:rPr>
              <w:t xml:space="preserve">să asigure condiţiile corespunzătoare pentru recepţionarea serviciilor de către Cumpărător </w:t>
            </w:r>
            <w:r>
              <w:rPr>
                <w:i/>
                <w:iCs/>
                <w:sz w:val="24"/>
                <w:szCs w:val="24"/>
                <w:lang w:val="ro-RO"/>
              </w:rPr>
              <w:t>[destinatar, după caz]</w:t>
            </w:r>
            <w:r>
              <w:rPr>
                <w:sz w:val="24"/>
                <w:szCs w:val="24"/>
                <w:lang w:val="ro-RO"/>
              </w:rPr>
              <w:t>, în termenele stabilite, în corespundere cu cerinţele prezentului Contract;</w:t>
            </w:r>
          </w:p>
          <w:p>
            <w:pPr>
              <w:pStyle w:val="Normal"/>
              <w:widowControl/>
              <w:numPr>
                <w:ilvl w:val="0"/>
                <w:numId w:val="4"/>
              </w:numPr>
              <w:tabs>
                <w:tab w:val="clear" w:pos="708"/>
                <w:tab w:val="left" w:pos="855" w:leader="none"/>
                <w:tab w:val="left" w:pos="1701" w:leader="none"/>
              </w:tabs>
              <w:bidi w:val="0"/>
              <w:spacing w:lineRule="auto" w:line="240" w:before="0" w:after="0"/>
              <w:ind w:left="0" w:firstLine="567"/>
              <w:jc w:val="both"/>
              <w:rPr/>
            </w:pPr>
            <w:r>
              <w:rPr>
                <w:sz w:val="24"/>
                <w:szCs w:val="24"/>
                <w:lang w:val="ro-RO"/>
              </w:rPr>
              <w:t xml:space="preserve">să asigure integritatea şi calitatea serviciilor pe toată perioada de pînă la recepţionarea lor de către Cumpărător </w:t>
            </w:r>
            <w:r>
              <w:rPr>
                <w:i/>
                <w:iCs/>
                <w:sz w:val="24"/>
                <w:szCs w:val="24"/>
                <w:lang w:val="ro-RO"/>
              </w:rPr>
              <w:t>[destinatar, după caz]</w:t>
            </w:r>
            <w:r>
              <w:rPr>
                <w:sz w:val="24"/>
                <w:szCs w:val="24"/>
                <w:lang w:val="ro-RO"/>
              </w:rPr>
              <w:t>.</w:t>
            </w:r>
          </w:p>
          <w:p>
            <w:pPr>
              <w:pStyle w:val="Normal"/>
              <w:widowControl/>
              <w:numPr>
                <w:ilvl w:val="1"/>
                <w:numId w:val="3"/>
              </w:numPr>
              <w:bidi w:val="0"/>
              <w:spacing w:lineRule="auto" w:line="240" w:before="0" w:after="0"/>
              <w:ind w:left="0" w:right="0" w:firstLine="283"/>
              <w:jc w:val="both"/>
              <w:rPr/>
            </w:pPr>
            <w:r>
              <w:rPr>
                <w:sz w:val="24"/>
                <w:szCs w:val="24"/>
                <w:lang w:val="ro-RO"/>
              </w:rPr>
              <w:t>În baza prezentului Contract, Cumpărătorul se obligă:</w:t>
            </w:r>
          </w:p>
          <w:p>
            <w:pPr>
              <w:pStyle w:val="Normal"/>
              <w:widowControl/>
              <w:numPr>
                <w:ilvl w:val="0"/>
                <w:numId w:val="5"/>
              </w:numPr>
              <w:tabs>
                <w:tab w:val="clear" w:pos="708"/>
                <w:tab w:val="left" w:pos="855" w:leader="none"/>
              </w:tabs>
              <w:bidi w:val="0"/>
              <w:spacing w:lineRule="auto" w:line="240" w:before="0" w:after="0"/>
              <w:ind w:left="0" w:right="0" w:firstLine="567"/>
              <w:jc w:val="both"/>
              <w:rPr>
                <w:sz w:val="24"/>
                <w:szCs w:val="24"/>
                <w:lang w:val="ro-RO"/>
              </w:rPr>
            </w:pPr>
            <w:r>
              <w:rPr>
                <w:sz w:val="24"/>
                <w:szCs w:val="24"/>
                <w:lang w:val="ro-RO"/>
              </w:rPr>
              <w:t>să întreprindă toate măsurile necesare pentru asigurarea recepţionării în termenul stabilit a serviciilor prestate în corespundere cu cerinţele prezentului Contract;</w:t>
            </w:r>
          </w:p>
          <w:p>
            <w:pPr>
              <w:pStyle w:val="Normal"/>
              <w:widowControl/>
              <w:numPr>
                <w:ilvl w:val="0"/>
                <w:numId w:val="5"/>
              </w:numPr>
              <w:tabs>
                <w:tab w:val="clear" w:pos="708"/>
                <w:tab w:val="left" w:pos="855" w:leader="none"/>
              </w:tabs>
              <w:bidi w:val="0"/>
              <w:spacing w:lineRule="auto" w:line="240" w:before="0" w:after="0"/>
              <w:ind w:left="0" w:right="0" w:firstLine="567"/>
              <w:jc w:val="both"/>
              <w:rPr/>
            </w:pPr>
            <w:r>
              <w:rPr>
                <w:sz w:val="24"/>
                <w:szCs w:val="24"/>
                <w:lang w:val="ro-RO"/>
              </w:rPr>
              <w:t>să asigure achitarea serviciilor prestate, respectînd modalităţile şi termenele indicate în prezentul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Forţa majoră</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Partea care invocă clauza de forţă majoră este obligată să informeze imediat (dar nu mai tîrziu de 10 zile) cealaltă Parte despre survenirea circumstanţelor de forţă majoră.</w:t>
            </w:r>
          </w:p>
          <w:p>
            <w:pPr>
              <w:pStyle w:val="Normal"/>
              <w:widowControl/>
              <w:numPr>
                <w:ilvl w:val="1"/>
                <w:numId w:val="3"/>
              </w:numPr>
              <w:bidi w:val="0"/>
              <w:spacing w:lineRule="auto" w:line="240" w:before="0" w:after="0"/>
              <w:ind w:left="0" w:right="0" w:firstLine="283"/>
              <w:jc w:val="both"/>
              <w:rPr/>
            </w:pPr>
            <w:r>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Rezilierea</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Rezilierea Contractului se poate realiza cu acordul comun al Părţilor.</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Contractul poate fi reziliat în mod unilateral de către:</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 xml:space="preserve">Cumpărător în caz de refuz al Prestatorului de a presta serviciile prevăzute în prezentul Contract;         </w:t>
            </w:r>
          </w:p>
          <w:p>
            <w:pPr>
              <w:pStyle w:val="Normal"/>
              <w:widowControl/>
              <w:numPr>
                <w:ilvl w:val="0"/>
                <w:numId w:val="6"/>
              </w:numPr>
              <w:tabs>
                <w:tab w:val="clear" w:pos="708"/>
                <w:tab w:val="left" w:pos="855" w:leader="none"/>
              </w:tabs>
              <w:bidi w:val="0"/>
              <w:spacing w:lineRule="auto" w:line="240" w:before="0" w:after="0"/>
              <w:ind w:left="0" w:right="0" w:firstLine="567"/>
              <w:jc w:val="left"/>
              <w:rPr/>
            </w:pPr>
            <w:r>
              <w:rPr>
                <w:sz w:val="24"/>
                <w:szCs w:val="24"/>
                <w:lang w:val="ro-RO"/>
              </w:rPr>
              <w:t>Cumpărător în caz de nerespectare de către Prestator a termenelor de prestare stabilite;</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Prestator în caz de nerespectare de către Cumpărător a termenelor de plată a serviciilor;</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Prestator sau Cumpărător în caz de nesatisfacere de către una dintre Părţi a pretenţiilor înaintate conform prezentului Contract.</w:t>
            </w:r>
          </w:p>
          <w:p>
            <w:pPr>
              <w:pStyle w:val="Normal"/>
              <w:widowControl/>
              <w:numPr>
                <w:ilvl w:val="1"/>
                <w:numId w:val="3"/>
              </w:numPr>
              <w:bidi w:val="0"/>
              <w:spacing w:lineRule="auto" w:line="240" w:before="0" w:after="0"/>
              <w:ind w:left="0" w:right="0" w:firstLine="283"/>
              <w:jc w:val="both"/>
              <w:rPr/>
            </w:pPr>
            <w:r>
              <w:rPr>
                <w:sz w:val="24"/>
                <w:szCs w:val="24"/>
                <w:lang w:val="ro-RO"/>
              </w:rPr>
              <w:t>Partea iniţiatoare a rezilierii Contractului este obligată să comunice în termen de __ zile lucrătoare celeilalte Părţi despre intenţiile ei printr-o scrisoare motivată.</w:t>
            </w:r>
          </w:p>
          <w:p>
            <w:pPr>
              <w:pStyle w:val="Normal"/>
              <w:widowControl/>
              <w:numPr>
                <w:ilvl w:val="1"/>
                <w:numId w:val="3"/>
              </w:numPr>
              <w:bidi w:val="0"/>
              <w:spacing w:lineRule="auto" w:line="240" w:before="0" w:after="0"/>
              <w:ind w:left="0" w:right="0" w:firstLine="283"/>
              <w:jc w:val="both"/>
              <w:rPr/>
            </w:pPr>
            <w:r>
              <w:rPr>
                <w:sz w:val="24"/>
                <w:szCs w:val="24"/>
                <w:lang w:val="ro-RO"/>
              </w:rPr>
              <w:t>Partea înştiinţată este obligată să răspundă în decurs de __ zile lucrătoare de la primirea notificării. În cazul în care litigiul nu este soluţionat în termenele stabilite, partea iniţiatoare va iniția rezilierea.</w:t>
            </w:r>
          </w:p>
          <w:p>
            <w:pPr>
              <w:pStyle w:val="Normal"/>
              <w:ind w:left="993" w:hanging="567"/>
              <w:jc w:val="both"/>
              <w:rPr>
                <w:sz w:val="24"/>
                <w:szCs w:val="24"/>
                <w:lang w:val="ro-RO"/>
              </w:rPr>
            </w:pPr>
            <w:r>
              <w:rPr>
                <w:sz w:val="24"/>
                <w:szCs w:val="24"/>
                <w:lang w:val="ro-RO"/>
              </w:rPr>
            </w:r>
          </w:p>
          <w:p>
            <w:pPr>
              <w:pStyle w:val="Normal"/>
              <w:ind w:left="993" w:hanging="567"/>
              <w:jc w:val="both"/>
              <w:rPr>
                <w:sz w:val="24"/>
                <w:szCs w:val="24"/>
                <w:lang w:val="ro-RO"/>
              </w:rPr>
            </w:pPr>
            <w:r>
              <w:rPr>
                <w:sz w:val="24"/>
                <w:szCs w:val="24"/>
                <w:lang w:val="ro-RO"/>
              </w:rPr>
            </w:r>
          </w:p>
          <w:p>
            <w:pPr>
              <w:pStyle w:val="Normal"/>
              <w:ind w:left="993" w:hanging="567"/>
              <w:jc w:val="both"/>
              <w:rPr>
                <w:sz w:val="24"/>
                <w:szCs w:val="24"/>
                <w:lang w:val="ro-RO"/>
              </w:rPr>
            </w:pPr>
            <w:r>
              <w:rPr>
                <w:sz w:val="24"/>
                <w:szCs w:val="24"/>
                <w:lang w:val="ro-RO"/>
              </w:rPr>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 xml:space="preserve">Reclamaţii </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Reclamaţiile privind cantitatea serviciilor prestate sînt înaintate Prestatorului la momentul recepţionării lor, fiind confirmate printr-un act întocmit în comun cu reprezentantul Prestatorului.</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Pretenţiile privind calitatea serviciilor prestate sînt înaintate Prestatorului în termen de 5 zile lucrătoare de la depistarea deficienţelor de calitate şi trebuie confirmate printr-un certificat eliberat de o organizaţie independentă neutră şi autorizată în acest sens.</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Prestatorul este obligat să examineze pretenţiile înaintate în termen de 5 zile lucrătoare de la data primirii acestora şi să comunice Cumpărătorului despre decizia luată.</w:t>
            </w:r>
          </w:p>
          <w:p>
            <w:pPr>
              <w:pStyle w:val="Normal"/>
              <w:widowControl/>
              <w:numPr>
                <w:ilvl w:val="1"/>
                <w:numId w:val="3"/>
              </w:numPr>
              <w:bidi w:val="0"/>
              <w:spacing w:lineRule="auto" w:line="240" w:before="0" w:after="0"/>
              <w:ind w:left="0" w:right="0" w:firstLine="283"/>
              <w:jc w:val="both"/>
              <w:rPr/>
            </w:pPr>
            <w:r>
              <w:rPr>
                <w:sz w:val="24"/>
                <w:szCs w:val="24"/>
                <w:lang w:val="ro-RO"/>
              </w:rPr>
              <w:t xml:space="preserve">În caz de recunoaştere a pretenţiilor, Prestatorul este obligat, în termen de 5 zile, să presteze suplimentar Cumpărătorului cantitatea neprestată de servicii, iar în caz de constatare a calităţii necorespunzătoare – să le substituie sau să le corecteze în conformitate cu cerinţele Contractului.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Prestatorul poartă răspundere pentru calitatea serviciilor în limitele stabilite, inclusiv pentru viciile ascunse.</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pPr>
              <w:pStyle w:val="Normal"/>
              <w:ind w:left="993" w:hanging="0"/>
              <w:jc w:val="both"/>
              <w:rPr>
                <w:sz w:val="24"/>
                <w:szCs w:val="24"/>
                <w:lang w:val="ro-RO"/>
              </w:rPr>
            </w:pPr>
            <w:r>
              <w:rPr>
                <w:sz w:val="24"/>
                <w:szCs w:val="24"/>
                <w:lang w:val="ro-RO"/>
              </w:rPr>
            </w:r>
          </w:p>
          <w:p>
            <w:pPr>
              <w:pStyle w:val="Normal"/>
              <w:numPr>
                <w:ilvl w:val="0"/>
                <w:numId w:val="3"/>
              </w:numPr>
              <w:ind w:left="426" w:hanging="426"/>
              <w:rPr>
                <w:sz w:val="24"/>
                <w:szCs w:val="24"/>
                <w:lang w:val="ro-RO"/>
              </w:rPr>
            </w:pPr>
            <w:r>
              <w:rPr>
                <w:b/>
                <w:sz w:val="28"/>
                <w:szCs w:val="28"/>
                <w:lang w:val="ro-RO"/>
              </w:rPr>
              <w:t>Sancţiuni</w:t>
            </w:r>
          </w:p>
          <w:p>
            <w:pPr>
              <w:pStyle w:val="Normal"/>
              <w:widowControl/>
              <w:numPr>
                <w:ilvl w:val="1"/>
                <w:numId w:val="3"/>
              </w:numPr>
              <w:bidi w:val="0"/>
              <w:spacing w:lineRule="auto" w:line="240" w:before="0" w:after="0"/>
              <w:ind w:left="0" w:right="0" w:firstLine="283"/>
              <w:jc w:val="both"/>
              <w:rPr/>
            </w:pPr>
            <w:r>
              <w:rPr>
                <w:sz w:val="24"/>
                <w:szCs w:val="24"/>
                <w:lang w:val="ro-RO"/>
              </w:rPr>
              <w:t xml:space="preserve">Forma de garanţie de bună executare a contractului agreată de Cumpărător este ____________________________________________, în cuantum de __% din valoarea contractului. </w:t>
            </w:r>
          </w:p>
          <w:p>
            <w:pPr>
              <w:pStyle w:val="Normal"/>
              <w:widowControl/>
              <w:numPr>
                <w:ilvl w:val="1"/>
                <w:numId w:val="3"/>
              </w:numPr>
              <w:bidi w:val="0"/>
              <w:spacing w:lineRule="auto" w:line="240" w:before="0" w:after="0"/>
              <w:ind w:left="0" w:right="0" w:firstLine="283"/>
              <w:jc w:val="both"/>
              <w:rPr/>
            </w:pPr>
            <w:r>
              <w:rPr>
                <w:sz w:val="24"/>
                <w:szCs w:val="24"/>
                <w:lang w:val="ro-RO"/>
              </w:rPr>
              <w:t xml:space="preserve">Pentru refuzul de a presta serviciile prevăzute în prezentul Contract, se va reține garanţia de bună executare a contractului, în cazul în care ea a fost constituită în conformitate cu prevederile punctului 10.1., în caz contrar Prestatorul suportă o penalitate în valoare de  ___% </w:t>
            </w:r>
            <w:r>
              <w:rPr>
                <w:i/>
                <w:sz w:val="24"/>
                <w:szCs w:val="24"/>
                <w:lang w:val="ro-RO"/>
              </w:rPr>
              <w:t>[indicați procentajul]</w:t>
            </w:r>
            <w:r>
              <w:rPr>
                <w:sz w:val="24"/>
                <w:szCs w:val="24"/>
                <w:lang w:val="ro-RO"/>
              </w:rPr>
              <w:t xml:space="preserve"> din suma totală a contractului.</w:t>
            </w:r>
          </w:p>
          <w:p>
            <w:pPr>
              <w:pStyle w:val="Normal"/>
              <w:widowControl/>
              <w:numPr>
                <w:ilvl w:val="1"/>
                <w:numId w:val="3"/>
              </w:numPr>
              <w:bidi w:val="0"/>
              <w:spacing w:lineRule="auto" w:line="240" w:before="0" w:after="0"/>
              <w:ind w:left="0" w:right="0" w:firstLine="283"/>
              <w:jc w:val="both"/>
              <w:rPr/>
            </w:pPr>
            <w:r>
              <w:rPr>
                <w:sz w:val="24"/>
                <w:szCs w:val="24"/>
                <w:lang w:val="ro-RO"/>
              </w:rPr>
              <w:t xml:space="preserve">Pentru prestarea cu întîrziere a serviciilor, Prestatorul poartă răspundere materială în valoare de 0,1% din suma serviciilor neprestate, pentru fiecare zi de întîrziere, dar nu mai mult de ___ % </w:t>
            </w:r>
            <w:r>
              <w:rPr>
                <w:i/>
                <w:sz w:val="24"/>
                <w:szCs w:val="24"/>
                <w:lang w:val="ro-RO"/>
              </w:rPr>
              <w:t xml:space="preserve">[indicați procentajul]  </w:t>
            </w:r>
            <w:r>
              <w:rPr>
                <w:sz w:val="24"/>
                <w:szCs w:val="24"/>
                <w:lang w:val="ro-RO"/>
              </w:rPr>
              <w:t>din suma totală a prezentului Contract. În cazul în care întîrzierea depășește ________ zile, se consideră ca fiind refuz de a vinde serviciile prevăzute în prezentul Contract și Prestatorului i se va reține garanţia de bună executare a contractului, în cazul în care ea a fost constituită în conformitate cu prevederile punctului 10.1.</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Pentru achitarea cu întîrziere, Cumpărătorul poartă răspundere materială în valoare de ___% </w:t>
            </w:r>
            <w:r>
              <w:rPr>
                <w:i/>
                <w:sz w:val="24"/>
                <w:szCs w:val="24"/>
                <w:lang w:val="ro-RO"/>
              </w:rPr>
              <w:t>[indicați procentajul]</w:t>
            </w:r>
            <w:r>
              <w:rPr>
                <w:sz w:val="24"/>
                <w:szCs w:val="24"/>
                <w:lang w:val="ro-RO"/>
              </w:rPr>
              <w:t xml:space="preserve"> din suma serviciilor neachitate, pentru fiecare zi de întîrziere, dar nu mai mult de  ___% </w:t>
            </w:r>
            <w:r>
              <w:rPr>
                <w:i/>
                <w:sz w:val="24"/>
                <w:szCs w:val="24"/>
                <w:lang w:val="ro-RO"/>
              </w:rPr>
              <w:t>[indicați procentajul]</w:t>
            </w:r>
            <w:r>
              <w:rPr>
                <w:sz w:val="24"/>
                <w:szCs w:val="24"/>
                <w:lang w:val="ro-RO"/>
              </w:rPr>
              <w:t xml:space="preserve"> din suma totală a prezentului contract.</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Drepturi de proprietate intelectuală</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pPr>
            <w:r>
              <w:rPr>
                <w:sz w:val="24"/>
                <w:szCs w:val="24"/>
                <w:lang w:val="ro-RO"/>
              </w:rPr>
              <w:t>Prestatorul are obligaţia să despăgubească achizitorul împotriva oricăror:</w:t>
            </w:r>
          </w:p>
          <w:p>
            <w:pPr>
              <w:pStyle w:val="Normal"/>
              <w:widowControl/>
              <w:numPr>
                <w:ilvl w:val="0"/>
                <w:numId w:val="7"/>
              </w:numPr>
              <w:tabs>
                <w:tab w:val="clear" w:pos="708"/>
                <w:tab w:val="left" w:pos="855" w:leader="none"/>
              </w:tabs>
              <w:bidi w:val="0"/>
              <w:spacing w:lineRule="auto" w:line="240" w:before="0" w:after="0"/>
              <w:ind w:left="0" w:right="0" w:firstLine="567"/>
              <w:jc w:val="left"/>
              <w:rPr/>
            </w:pPr>
            <w:r>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pStyle w:val="Normal"/>
              <w:widowControl/>
              <w:numPr>
                <w:ilvl w:val="0"/>
                <w:numId w:val="7"/>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daune-interese, costuri, taxe şi cheltuieli de orice natură, aferente, cu excepţia situaţiei în care o astfel de încălcare rezultă din respectarea Caietului de sarcini întocmit de către achizitor.</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Dispoziţii finale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743" w:leader="none"/>
              </w:tabs>
              <w:bidi w:val="0"/>
              <w:spacing w:lineRule="auto" w:line="240" w:before="0" w:after="0"/>
              <w:ind w:left="0" w:right="0" w:firstLine="283"/>
              <w:jc w:val="both"/>
              <w:rPr>
                <w:sz w:val="24"/>
                <w:szCs w:val="24"/>
                <w:lang w:val="ro-RO"/>
              </w:rPr>
            </w:pPr>
            <w:r>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pPr>
              <w:pStyle w:val="Normal"/>
              <w:widowControl/>
              <w:numPr>
                <w:ilvl w:val="1"/>
                <w:numId w:val="3"/>
              </w:numPr>
              <w:tabs>
                <w:tab w:val="clear" w:pos="708"/>
                <w:tab w:val="left" w:pos="743" w:leader="none"/>
              </w:tabs>
              <w:bidi w:val="0"/>
              <w:spacing w:lineRule="auto" w:line="240" w:before="0" w:after="0"/>
              <w:ind w:left="0" w:right="0" w:firstLine="283"/>
              <w:jc w:val="both"/>
              <w:rPr>
                <w:sz w:val="24"/>
                <w:szCs w:val="24"/>
                <w:lang w:val="ro-RO"/>
              </w:rPr>
            </w:pPr>
            <w:r>
              <w:rPr>
                <w:sz w:val="24"/>
                <w:szCs w:val="24"/>
                <w:lang w:val="ro-RO"/>
              </w:rPr>
              <w:t>De la data semnării prezentului Contract, toate negocierile purtate şi documentele  perfectate anterior îşi pierd valabilitatea.</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Nici una dintre Părţi nu are dreptul să transmită obligaţiile şi drepturile sale stipulate în prezentul Contract unor terţe persoane fără acordul în scris al celeilalte părţi.</w:t>
            </w:r>
          </w:p>
          <w:p>
            <w:pPr>
              <w:pStyle w:val="Normal"/>
              <w:widowControl/>
              <w:numPr>
                <w:ilvl w:val="1"/>
                <w:numId w:val="3"/>
              </w:numPr>
              <w:bidi w:val="0"/>
              <w:spacing w:lineRule="auto" w:line="240" w:before="0" w:after="0"/>
              <w:ind w:left="0" w:right="0" w:firstLine="283"/>
              <w:jc w:val="both"/>
              <w:rPr/>
            </w:pPr>
            <w:r>
              <w:rPr>
                <w:sz w:val="24"/>
                <w:szCs w:val="24"/>
                <w:lang w:val="ro-RO"/>
              </w:rPr>
              <w:t>Prezentul Contract este întocmit în două exemplare în limba de stat a Republicii Moldova, cîte un exemplar pentru Prestator, Cumpărător.</w:t>
            </w:r>
          </w:p>
          <w:p>
            <w:pPr>
              <w:pStyle w:val="Normal"/>
              <w:widowControl/>
              <w:numPr>
                <w:ilvl w:val="1"/>
                <w:numId w:val="3"/>
              </w:numPr>
              <w:tabs>
                <w:tab w:val="clear" w:pos="708"/>
                <w:tab w:val="left" w:pos="619" w:leader="none"/>
              </w:tabs>
              <w:bidi w:val="0"/>
              <w:spacing w:lineRule="auto" w:line="240" w:before="0" w:after="0"/>
              <w:ind w:left="0" w:right="0" w:firstLine="283"/>
              <w:jc w:val="both"/>
              <w:rPr/>
            </w:pPr>
            <w:r>
              <w:rPr>
                <w:sz w:val="24"/>
                <w:szCs w:val="24"/>
                <w:lang w:val="ro-RO"/>
              </w:rPr>
              <w:t>Prezentul Contract se consideră încheiat la data semnării şi intră în vigoare</w:t>
            </w:r>
            <w:r>
              <w:rPr>
                <w:rFonts w:cs="Arial" w:ascii="Arial" w:hAnsi="Arial"/>
                <w:sz w:val="24"/>
                <w:szCs w:val="24"/>
                <w:lang w:val="ro-RO" w:eastAsia="ru-RU"/>
              </w:rPr>
              <w:t xml:space="preserve"> </w:t>
            </w:r>
            <w:r>
              <w:rPr>
                <w:sz w:val="24"/>
                <w:szCs w:val="24"/>
                <w:lang w:val="ro-RO"/>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Prezentul contract este valabil pînă la 31 decembrie 20__.                         </w:t>
            </w:r>
          </w:p>
          <w:p>
            <w:pPr>
              <w:pStyle w:val="Normal"/>
              <w:widowControl/>
              <w:numPr>
                <w:ilvl w:val="1"/>
                <w:numId w:val="3"/>
              </w:numPr>
              <w:bidi w:val="0"/>
              <w:spacing w:lineRule="auto" w:line="240" w:before="0" w:after="0"/>
              <w:ind w:left="0" w:right="0" w:firstLine="283"/>
              <w:jc w:val="both"/>
              <w:rPr/>
            </w:pPr>
            <w:r>
              <w:rPr>
                <w:sz w:val="24"/>
                <w:szCs w:val="24"/>
                <w:lang w:val="ro-RO"/>
              </w:rPr>
              <w:t>Prezentul Contract reprezintă acordul de voinţă al ambelor părţi şi este semnat astăzi,  “___” ______________20__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Pentru confirmarea celor menţionate mai sus, Părţile au semnat prezentul Contract în conformitate cu legislaţia Republicii Moldova, la data şi anul indicate mai sus.</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Datele juridice, poştale şi bancare ale Părţilor</w:t>
            </w:r>
          </w:p>
        </w:tc>
      </w:tr>
      <w:tr>
        <w:trPr>
          <w:trHeight w:val="567" w:hRule="atLeast"/>
        </w:trPr>
        <w:tc>
          <w:tcPr>
            <w:tcW w:w="4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bookmarkStart w:id="3" w:name="__DdeLink__15995_3927996881"/>
            <w:r>
              <w:rPr>
                <w:b/>
                <w:sz w:val="24"/>
                <w:szCs w:val="24"/>
                <w:lang w:val="ro-RO"/>
              </w:rPr>
              <w:t>Prestatorul</w:t>
            </w:r>
            <w:bookmarkEnd w:id="3"/>
            <w:r>
              <w:rPr>
                <w:b/>
                <w:sz w:val="24"/>
                <w:szCs w:val="24"/>
                <w:lang w:val="ro-RO"/>
              </w:rPr>
              <w:t xml:space="preserve"> de servicii </w:t>
            </w:r>
          </w:p>
        </w:tc>
        <w:tc>
          <w:tcPr>
            <w:tcW w:w="487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373" w:hRule="atLeast"/>
        </w:trPr>
        <w:tc>
          <w:tcPr>
            <w:tcW w:w="4869" w:type="dxa"/>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w:t>
            </w:r>
          </w:p>
        </w:tc>
        <w:tc>
          <w:tcPr>
            <w:tcW w:w="4878" w:type="dxa"/>
            <w:gridSpan w:val="2"/>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w:t>
            </w:r>
          </w:p>
        </w:tc>
      </w:tr>
      <w:tr>
        <w:trPr>
          <w:trHeight w:val="373" w:hRule="atLeast"/>
        </w:trPr>
        <w:tc>
          <w:tcPr>
            <w:tcW w:w="4869"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Telefon:</w:t>
            </w:r>
          </w:p>
        </w:tc>
        <w:tc>
          <w:tcPr>
            <w:tcW w:w="4878"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Telefon:</w:t>
            </w:r>
          </w:p>
        </w:tc>
      </w:tr>
      <w:tr>
        <w:trPr>
          <w:trHeight w:val="373" w:hRule="atLeast"/>
        </w:trPr>
        <w:tc>
          <w:tcPr>
            <w:tcW w:w="4869"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 de decontare:</w:t>
            </w:r>
          </w:p>
        </w:tc>
        <w:tc>
          <w:tcPr>
            <w:tcW w:w="4878"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 de decontare:</w:t>
            </w:r>
          </w:p>
        </w:tc>
      </w:tr>
      <w:tr>
        <w:trPr>
          <w:trHeight w:val="373" w:hRule="atLeast"/>
        </w:trPr>
        <w:tc>
          <w:tcPr>
            <w:tcW w:w="4869"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Banca:</w:t>
            </w:r>
          </w:p>
        </w:tc>
        <w:tc>
          <w:tcPr>
            <w:tcW w:w="4878"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Banca:</w:t>
            </w:r>
          </w:p>
        </w:tc>
      </w:tr>
      <w:tr>
        <w:trPr>
          <w:trHeight w:val="373" w:hRule="atLeast"/>
        </w:trPr>
        <w:tc>
          <w:tcPr>
            <w:tcW w:w="4869"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 a băncii:</w:t>
            </w:r>
          </w:p>
        </w:tc>
        <w:tc>
          <w:tcPr>
            <w:tcW w:w="4878"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 a băncii:</w:t>
            </w:r>
          </w:p>
        </w:tc>
      </w:tr>
      <w:tr>
        <w:trPr>
          <w:trHeight w:val="373" w:hRule="atLeast"/>
        </w:trPr>
        <w:tc>
          <w:tcPr>
            <w:tcW w:w="4869"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w:t>
            </w:r>
          </w:p>
        </w:tc>
        <w:tc>
          <w:tcPr>
            <w:tcW w:w="4878"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w:t>
            </w:r>
          </w:p>
        </w:tc>
      </w:tr>
      <w:tr>
        <w:trPr>
          <w:trHeight w:val="373" w:hRule="atLeast"/>
        </w:trPr>
        <w:tc>
          <w:tcPr>
            <w:tcW w:w="4869" w:type="dxa"/>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 fiscal:</w:t>
            </w:r>
          </w:p>
        </w:tc>
        <w:tc>
          <w:tcPr>
            <w:tcW w:w="4878" w:type="dxa"/>
            <w:gridSpan w:val="2"/>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 fiscal:</w:t>
            </w:r>
          </w:p>
        </w:tc>
      </w:tr>
      <w:tr>
        <w:trPr>
          <w:trHeight w:val="113" w:hRule="atLeast"/>
        </w:trPr>
        <w:tc>
          <w:tcPr>
            <w:tcW w:w="9747" w:type="dxa"/>
            <w:gridSpan w:val="3"/>
            <w:tcBorders>
              <w:top w:val="single" w:sz="4" w:space="0" w:color="000000"/>
            </w:tcBorders>
            <w:shd w:fill="auto" w:val="clear"/>
            <w:vAlign w:val="center"/>
          </w:tcPr>
          <w:p>
            <w:pPr>
              <w:pStyle w:val="Normal"/>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Semnăturile părţilor</w:t>
            </w:r>
          </w:p>
        </w:tc>
      </w:tr>
      <w:tr>
        <w:trPr>
          <w:trHeight w:val="567" w:hRule="atLeast"/>
        </w:trPr>
        <w:tc>
          <w:tcPr>
            <w:tcW w:w="4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 xml:space="preserve">Prestatorul de servicii </w:t>
            </w:r>
          </w:p>
        </w:tc>
        <w:tc>
          <w:tcPr>
            <w:tcW w:w="487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374" w:hRule="atLeast"/>
        </w:trPr>
        <w:tc>
          <w:tcPr>
            <w:tcW w:w="4869" w:type="dxa"/>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Semnătura autorizată:</w:t>
            </w:r>
          </w:p>
        </w:tc>
        <w:tc>
          <w:tcPr>
            <w:tcW w:w="4878" w:type="dxa"/>
            <w:gridSpan w:val="2"/>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Semnătura autorizată:</w:t>
            </w:r>
          </w:p>
        </w:tc>
      </w:tr>
      <w:tr>
        <w:trPr>
          <w:trHeight w:val="1289" w:hRule="atLeast"/>
        </w:trPr>
        <w:tc>
          <w:tcPr>
            <w:tcW w:w="4869" w:type="dxa"/>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jc w:val="center"/>
              <w:rPr>
                <w:sz w:val="24"/>
                <w:szCs w:val="24"/>
                <w:lang w:val="ro-RO"/>
              </w:rPr>
            </w:pPr>
            <w:r>
              <w:rPr>
                <w:sz w:val="24"/>
                <w:szCs w:val="24"/>
                <w:lang w:val="ro-RO"/>
              </w:rPr>
              <w:t>L.Ș.</w:t>
            </w:r>
          </w:p>
        </w:tc>
        <w:tc>
          <w:tcPr>
            <w:tcW w:w="4878" w:type="dxa"/>
            <w:gridSpan w:val="2"/>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jc w:val="center"/>
              <w:rPr>
                <w:sz w:val="24"/>
                <w:szCs w:val="24"/>
                <w:lang w:val="ro-RO"/>
              </w:rPr>
            </w:pPr>
            <w:r>
              <w:rPr>
                <w:sz w:val="24"/>
                <w:szCs w:val="24"/>
                <w:lang w:val="ro-RO"/>
              </w:rPr>
              <w:t>L.Ș.</w:t>
            </w:r>
          </w:p>
        </w:tc>
      </w:tr>
      <w:tr>
        <w:trPr>
          <w:trHeight w:val="373" w:hRule="atLeast"/>
        </w:trPr>
        <w:tc>
          <w:tcPr>
            <w:tcW w:w="4869" w:type="dxa"/>
            <w:tcBorders>
              <w:top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8" w:type="dxa"/>
            <w:gridSpan w:val="2"/>
            <w:tcBorders>
              <w:top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Contabil:</w:t>
            </w:r>
          </w:p>
        </w:tc>
      </w:tr>
      <w:tr>
        <w:trPr>
          <w:trHeight w:val="373" w:hRule="atLeast"/>
        </w:trPr>
        <w:tc>
          <w:tcPr>
            <w:tcW w:w="4869"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8"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Înregistrat Nr.:</w:t>
            </w:r>
          </w:p>
        </w:tc>
      </w:tr>
      <w:tr>
        <w:trPr>
          <w:trHeight w:val="373" w:hRule="atLeast"/>
        </w:trPr>
        <w:tc>
          <w:tcPr>
            <w:tcW w:w="4869"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8"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Trezoreria:</w:t>
            </w:r>
          </w:p>
        </w:tc>
      </w:tr>
      <w:tr>
        <w:trPr>
          <w:trHeight w:val="373" w:hRule="atLeast"/>
        </w:trPr>
        <w:tc>
          <w:tcPr>
            <w:tcW w:w="4869"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8"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Data:</w:t>
            </w:r>
          </w:p>
        </w:tc>
      </w:tr>
    </w:tbl>
    <w:p>
      <w:pPr>
        <w:pStyle w:val="Normal"/>
        <w:rPr>
          <w:sz w:val="24"/>
          <w:lang w:val="ro-RO"/>
        </w:rPr>
      </w:pPr>
      <w:r>
        <w:rPr>
          <w:sz w:val="24"/>
          <w:lang w:val="ro-RO"/>
        </w:rPr>
      </w:r>
    </w:p>
    <w:p>
      <w:pPr>
        <w:pStyle w:val="Normal"/>
        <w:rPr/>
      </w:pPr>
      <w:r>
        <w:rPr/>
      </w:r>
    </w:p>
    <w:sectPr>
      <w:type w:val="nextPage"/>
      <w:pgSz w:w="11906" w:h="16838"/>
      <w:pgMar w:left="1701" w:right="567" w:header="0" w:top="567" w:footer="0" w:bottom="56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upperLetter"/>
      <w:lvlText w:val="%1."/>
      <w:lvlJc w:val="left"/>
      <w:pPr>
        <w:ind w:left="528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4"/>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8"/>
        <w:b/>
      </w:rPr>
    </w:lvl>
    <w:lvl w:ilvl="1">
      <w:start w:val="1"/>
      <w:numFmt w:val="decimal"/>
      <w:lvlText w:val="%1.%2."/>
      <w:lvlJc w:val="left"/>
      <w:pPr>
        <w:ind w:left="1787" w:hanging="51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Fonts w:cs="Wingdings"/>
      </w:rPr>
    </w:lvl>
    <w:lvl w:ilvl="3">
      <w:start w:val="1"/>
      <w:numFmt w:val="bullet"/>
      <w:lvlText w:val=""/>
      <w:lvlJc w:val="left"/>
      <w:pPr>
        <w:tabs>
          <w:tab w:val="num" w:pos="3270"/>
        </w:tabs>
        <w:ind w:left="3270" w:hanging="360"/>
      </w:pPr>
      <w:rPr>
        <w:rFonts w:ascii="Symbol" w:hAnsi="Symbol" w:cs="Symbol" w:hint="default"/>
        <w:rFonts w:cs="Symbol"/>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Fonts w:cs="Wingdings"/>
      </w:rPr>
    </w:lvl>
    <w:lvl w:ilvl="6">
      <w:start w:val="1"/>
      <w:numFmt w:val="bullet"/>
      <w:lvlText w:val=""/>
      <w:lvlJc w:val="left"/>
      <w:pPr>
        <w:tabs>
          <w:tab w:val="num" w:pos="5430"/>
        </w:tabs>
        <w:ind w:left="5430" w:hanging="360"/>
      </w:pPr>
      <w:rPr>
        <w:rFonts w:ascii="Symbol" w:hAnsi="Symbol" w:cs="Symbol" w:hint="default"/>
        <w:rFonts w:cs="Symbol"/>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Fonts w:cs="Wingdings"/>
      </w:rPr>
    </w:lvl>
  </w:abstractNum>
  <w:abstractNum w:abstractNumId="7">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Fonts w:cs="Wingdings"/>
      </w:rPr>
    </w:lvl>
    <w:lvl w:ilvl="3">
      <w:start w:val="1"/>
      <w:numFmt w:val="bullet"/>
      <w:lvlText w:val=""/>
      <w:lvlJc w:val="left"/>
      <w:pPr>
        <w:tabs>
          <w:tab w:val="num" w:pos="3270"/>
        </w:tabs>
        <w:ind w:left="3270" w:hanging="360"/>
      </w:pPr>
      <w:rPr>
        <w:rFonts w:ascii="Symbol" w:hAnsi="Symbol" w:cs="Symbol" w:hint="default"/>
        <w:rFonts w:cs="Symbol"/>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Fonts w:cs="Wingdings"/>
      </w:rPr>
    </w:lvl>
    <w:lvl w:ilvl="6">
      <w:start w:val="1"/>
      <w:numFmt w:val="bullet"/>
      <w:lvlText w:val=""/>
      <w:lvlJc w:val="left"/>
      <w:pPr>
        <w:tabs>
          <w:tab w:val="num" w:pos="5430"/>
        </w:tabs>
        <w:ind w:left="5430" w:hanging="360"/>
      </w:pPr>
      <w:rPr>
        <w:rFonts w:ascii="Symbol" w:hAnsi="Symbol" w:cs="Symbol" w:hint="default"/>
        <w:rFonts w:cs="Symbol"/>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Fonts w:cs="Wingdings"/>
      </w:rPr>
    </w:lvl>
  </w:abstractNum>
  <w:abstractNum w:abstractNumId="8">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0c13"/>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Heading2">
    <w:name w:val="Heading 2"/>
    <w:basedOn w:val="Normal"/>
    <w:next w:val="Normal"/>
    <w:link w:val="Heading2Char"/>
    <w:qFormat/>
    <w:rsid w:val="005a0c13"/>
    <w:pPr>
      <w:numPr>
        <w:ilvl w:val="0"/>
        <w:numId w:val="1"/>
      </w:numPr>
      <w:tabs>
        <w:tab w:val="clear" w:pos="708"/>
        <w:tab w:val="left" w:pos="567" w:leader="none"/>
      </w:tabs>
      <w:jc w:val="center"/>
      <w:outlineLvl w:val="0"/>
    </w:pPr>
    <w:rPr>
      <w:b/>
      <w:sz w:val="28"/>
      <w:szCs w:val="28"/>
      <w:lang w:val="ro-RO"/>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5a0c13"/>
    <w:rPr>
      <w:rFonts w:ascii="Times New Roman" w:hAnsi="Times New Roman" w:eastAsia="Times New Roman" w:cs="Times New Roman"/>
      <w:b/>
      <w:sz w:val="28"/>
      <w:szCs w:val="28"/>
      <w:lang w:val="ro-RO" w:eastAsia="ru-RU"/>
    </w:rPr>
  </w:style>
  <w:style w:type="character" w:styleId="SubtitleChar" w:customStyle="1">
    <w:name w:val="Subtitle Char"/>
    <w:basedOn w:val="DefaultParagraphFont"/>
    <w:link w:val="Subtitle"/>
    <w:qFormat/>
    <w:rsid w:val="005a0c13"/>
    <w:rPr>
      <w:rFonts w:ascii="Times New Roman" w:hAnsi="Times New Roman" w:eastAsia="Times New Roman" w:cs="Times New Roman"/>
      <w:b/>
      <w:sz w:val="32"/>
      <w:szCs w:val="20"/>
      <w:lang w:val="x-none" w:eastAsia="ru-RU"/>
    </w:rPr>
  </w:style>
  <w:style w:type="character" w:styleId="ListLabel1">
    <w:name w:val="ListLabel 1"/>
    <w:qFormat/>
    <w:rPr>
      <w:b w:val="false"/>
      <w:i w:val="false"/>
      <w:sz w:val="24"/>
    </w:rPr>
  </w:style>
  <w:style w:type="character" w:styleId="ListLabel2">
    <w:name w:val="ListLabel 2"/>
    <w:qFormat/>
    <w:rPr>
      <w:b/>
      <w:sz w:val="2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rPr>
  </w:style>
  <w:style w:type="character" w:styleId="ListLabel50">
    <w:name w:val="ListLabel 50"/>
    <w:qFormat/>
    <w:rPr>
      <w:b w:val="false"/>
      <w:i w:val="false"/>
    </w:rPr>
  </w:style>
  <w:style w:type="character" w:styleId="ListLabel68">
    <w:name w:val="ListLabel 68"/>
    <w:qFormat/>
    <w:rPr>
      <w:b/>
    </w:rPr>
  </w:style>
  <w:style w:type="character" w:styleId="ListLabel51">
    <w:name w:val="ListLabel 51"/>
    <w:qFormat/>
    <w:rPr>
      <w:b/>
      <w:sz w:val="28"/>
    </w:rPr>
  </w:style>
  <w:style w:type="character" w:styleId="ListLabel69">
    <w:name w:val="ListLabel 69"/>
    <w:qFormat/>
    <w:rPr>
      <w:b w:val="false"/>
      <w:i w:val="false"/>
      <w:sz w:val="24"/>
    </w:rPr>
  </w:style>
  <w:style w:type="character" w:styleId="ListLabel70">
    <w:name w:val="ListLabel 70"/>
    <w:qFormat/>
    <w:rPr>
      <w:b/>
      <w:sz w:val="28"/>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rPr>
  </w:style>
  <w:style w:type="character" w:styleId="ListLabel88">
    <w:name w:val="ListLabel 88"/>
    <w:qFormat/>
    <w:rPr>
      <w:b w:val="false"/>
      <w:i w:val="false"/>
      <w:sz w:val="24"/>
    </w:rPr>
  </w:style>
  <w:style w:type="character" w:styleId="ListLabel89">
    <w:name w:val="ListLabel 89"/>
    <w:qFormat/>
    <w:rPr>
      <w:b/>
      <w:sz w:val="28"/>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b/>
    </w:rPr>
  </w:style>
  <w:style w:type="character" w:styleId="ListLabel107">
    <w:name w:val="ListLabel 107"/>
    <w:qFormat/>
    <w:rPr>
      <w:b w:val="false"/>
      <w:i w:val="false"/>
      <w:sz w:val="24"/>
    </w:rPr>
  </w:style>
  <w:style w:type="character" w:styleId="ListLabel108">
    <w:name w:val="ListLabel 108"/>
    <w:qFormat/>
    <w:rPr>
      <w:b/>
      <w:sz w:val="2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b/>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ubtitle">
    <w:name w:val="Subtitle"/>
    <w:basedOn w:val="Normal"/>
    <w:link w:val="SubtitleChar"/>
    <w:qFormat/>
    <w:rsid w:val="005a0c13"/>
    <w:pPr>
      <w:jc w:val="center"/>
    </w:pPr>
    <w:rPr>
      <w:b/>
      <w:sz w:val="32"/>
      <w:lang w:val="x-non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LibreOffice/6.2.3.2$MacOSX_X86_64 LibreOffice_project/aecc05fe267cc68dde00352a451aa867b3b546ac</Application>
  <Pages>5</Pages>
  <Words>1906</Words>
  <Characters>12292</Characters>
  <CharactersWithSpaces>14062</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2019-03-06T10:53:00Z</dcterms:created>
  <dc:creator>sepel</dc:creator>
  <dc:description/>
  <dc:language>ro-MD</dc:language>
  <cp:lastModifiedBy/>
  <dcterms:modified xsi:type="dcterms:W3CDTF">2020-10-26T16:41:06Z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