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right"/>
        <w:rPr>
          <w:lang w:val="ro-MD"/>
        </w:rPr>
      </w:pPr>
      <w:r>
        <w:rPr>
          <w:lang w:val="ro-MD"/>
        </w:rPr>
        <w:t>Anexa nr. 28</w:t>
      </w:r>
    </w:p>
    <w:p>
      <w:pPr>
        <w:pStyle w:val="Normal"/>
        <w:widowControl w:val="false"/>
        <w:jc w:val="right"/>
        <w:rPr>
          <w:lang w:val="ro-MD"/>
        </w:rPr>
      </w:pPr>
      <w:r>
        <w:rPr>
          <w:lang w:val="ro-MD"/>
        </w:rPr>
        <w:t>la Documentația standard nr._____</w:t>
      </w:r>
    </w:p>
    <w:p>
      <w:pPr>
        <w:pStyle w:val="Normal"/>
        <w:widowControl w:val="false"/>
        <w:jc w:val="right"/>
        <w:rPr>
          <w:lang w:val="ro-MD"/>
        </w:rPr>
      </w:pPr>
      <w:r>
        <w:rPr>
          <w:lang w:val="ro-MD"/>
        </w:rPr>
        <w:t>din “____” ________ 20___</w:t>
      </w:r>
    </w:p>
    <w:p>
      <w:pPr>
        <w:pStyle w:val="Normal"/>
        <w:widowControl w:val="false"/>
        <w:ind w:right="23" w:hanging="0"/>
        <w:jc w:val="center"/>
        <w:rPr>
          <w:b/>
          <w:b/>
          <w:color w:val="000000"/>
          <w:w w:val="90"/>
          <w:lang w:val="ro-MD"/>
        </w:rPr>
      </w:pPr>
      <w:r>
        <w:rPr>
          <w:b/>
          <w:color w:val="000000"/>
          <w:w w:val="90"/>
          <w:lang w:val="ro-MD"/>
        </w:rPr>
      </w:r>
    </w:p>
    <w:p>
      <w:pPr>
        <w:pStyle w:val="Normal"/>
        <w:widowControl w:val="false"/>
        <w:ind w:right="23" w:hanging="0"/>
        <w:jc w:val="center"/>
        <w:rPr>
          <w:b/>
          <w:b/>
          <w:color w:val="000000"/>
          <w:w w:val="90"/>
          <w:lang w:val="ro-MD"/>
        </w:rPr>
      </w:pPr>
      <w:r>
        <w:rPr>
          <w:b/>
          <w:color w:val="000000"/>
          <w:w w:val="90"/>
          <w:lang w:val="ro-MD"/>
        </w:rPr>
      </w:r>
    </w:p>
    <w:p>
      <w:pPr>
        <w:pStyle w:val="Normal"/>
        <w:widowControl w:val="false"/>
        <w:ind w:right="23" w:hanging="0"/>
        <w:jc w:val="center"/>
        <w:rPr>
          <w:b/>
          <w:b/>
          <w:bCs/>
          <w:lang w:val="ro-MD"/>
        </w:rPr>
      </w:pPr>
      <w:r>
        <w:rPr>
          <w:b/>
          <w:bCs/>
          <w:lang w:val="ro-MD"/>
        </w:rPr>
      </w:r>
    </w:p>
    <w:p>
      <w:pPr>
        <w:pStyle w:val="Normal"/>
        <w:widowControl w:val="false"/>
        <w:ind w:right="23" w:hanging="0"/>
        <w:jc w:val="center"/>
        <w:rPr>
          <w:b/>
          <w:b/>
          <w:bCs/>
          <w:lang w:val="ro-MD"/>
        </w:rPr>
      </w:pPr>
      <w:r>
        <w:rPr>
          <w:b/>
          <w:bCs/>
          <w:lang w:val="ro-MD"/>
        </w:rPr>
        <w:t xml:space="preserve">ACORD-CADRU </w:t>
      </w:r>
    </w:p>
    <w:p>
      <w:pPr>
        <w:pStyle w:val="Normal"/>
        <w:widowControl w:val="false"/>
        <w:ind w:right="23" w:hanging="0"/>
        <w:jc w:val="center"/>
        <w:rPr>
          <w:lang w:val="ro-MD"/>
        </w:rPr>
      </w:pPr>
      <w:r>
        <w:rPr>
          <w:lang w:val="ro-MD"/>
        </w:rPr>
        <w:t>nr. ________ data ___________</w:t>
      </w:r>
    </w:p>
    <w:p>
      <w:pPr>
        <w:pStyle w:val="Normal"/>
        <w:widowControl w:val="false"/>
        <w:ind w:right="23" w:hanging="0"/>
        <w:jc w:val="center"/>
        <w:rPr>
          <w:lang w:val="ro-MD"/>
        </w:rPr>
      </w:pPr>
      <w:r>
        <w:rPr>
          <w:lang w:val="ro-MD"/>
        </w:rPr>
      </w:r>
    </w:p>
    <w:p>
      <w:pPr>
        <w:pStyle w:val="Normal"/>
        <w:widowControl w:val="false"/>
        <w:ind w:left="720" w:right="-540" w:hanging="0"/>
        <w:jc w:val="both"/>
        <w:rPr>
          <w:b/>
          <w:b/>
          <w:bCs/>
          <w:lang w:val="ro-MD"/>
        </w:rPr>
      </w:pPr>
      <w:r>
        <w:rPr>
          <w:b/>
          <w:bCs/>
          <w:lang w:val="ro-MD"/>
        </w:rPr>
        <w:t>1. Părţile acordului-cadru</w:t>
      </w:r>
    </w:p>
    <w:p>
      <w:pPr>
        <w:pStyle w:val="Normal"/>
        <w:widowControl w:val="false"/>
        <w:ind w:left="1140" w:right="-540" w:hanging="0"/>
        <w:jc w:val="both"/>
        <w:rPr>
          <w:b/>
          <w:b/>
          <w:bCs/>
          <w:lang w:val="ro-MD"/>
        </w:rPr>
      </w:pPr>
      <w:r>
        <w:rPr>
          <w:b/>
          <w:bCs/>
          <w:lang w:val="ro-MD"/>
        </w:rPr>
      </w:r>
    </w:p>
    <w:p>
      <w:pPr>
        <w:pStyle w:val="Normal"/>
        <w:widowControl w:val="false"/>
        <w:jc w:val="both"/>
        <w:rPr>
          <w:lang w:val="ro-MD"/>
        </w:rPr>
      </w:pPr>
      <w:r>
        <w:rPr>
          <w:lang w:val="ro-MD"/>
        </w:rPr>
        <w:tab/>
        <w:t>În temeiul Legii nr. 131/2015 privind achizițiile publice, cu modificările ulterioare, s-a încheiat prezentul acord-cadru,</w:t>
      </w:r>
    </w:p>
    <w:p>
      <w:pPr>
        <w:pStyle w:val="Normal"/>
        <w:widowControl w:val="false"/>
        <w:jc w:val="both"/>
        <w:rPr>
          <w:lang w:val="ro-MD"/>
        </w:rPr>
      </w:pPr>
      <w:r>
        <w:rPr>
          <w:lang w:val="ro-MD"/>
        </w:rPr>
      </w:r>
    </w:p>
    <w:p>
      <w:pPr>
        <w:pStyle w:val="Normal"/>
        <w:widowControl w:val="false"/>
        <w:jc w:val="both"/>
        <w:rPr>
          <w:lang w:val="ro-MD"/>
        </w:rPr>
      </w:pPr>
      <w:r>
        <w:rPr>
          <w:lang w:val="ro-MD"/>
        </w:rPr>
        <w:t xml:space="preserve">    </w:t>
      </w:r>
      <w:r>
        <w:rPr>
          <w:lang w:val="ro-MD"/>
        </w:rPr>
        <w:t>între</w:t>
      </w:r>
    </w:p>
    <w:p>
      <w:pPr>
        <w:pStyle w:val="Normal"/>
        <w:widowControl w:val="false"/>
        <w:jc w:val="both"/>
        <w:rPr>
          <w:lang w:val="ro-MD"/>
        </w:rPr>
      </w:pPr>
      <w:r>
        <w:rPr>
          <w:lang w:val="ro-MD"/>
        </w:rPr>
      </w:r>
    </w:p>
    <w:p>
      <w:pPr>
        <w:pStyle w:val="Normal"/>
        <w:widowControl w:val="false"/>
        <w:jc w:val="both"/>
        <w:rPr>
          <w:lang w:val="ro-MD"/>
        </w:rPr>
      </w:pPr>
      <w:r>
        <w:rPr>
          <w:rStyle w:val="Ln2tparagraf"/>
          <w:i/>
          <w:lang w:val="ro-MD"/>
        </w:rPr>
        <w:t>(Denumirea autorităţii contractante)…………………………</w:t>
      </w:r>
      <w:r>
        <w:rPr>
          <w:rStyle w:val="Ln2tparagraf"/>
          <w:lang w:val="ro-MD"/>
        </w:rPr>
        <w:t xml:space="preserve">, adresa completă:…………………….., telefon: …………………./fax: ………………….., </w:t>
      </w:r>
      <w:r>
        <w:rPr>
          <w:lang w:val="ro-MD"/>
        </w:rPr>
        <w:t xml:space="preserve">cod fiscal …………… cont Trezorerie: …………, reprezentată prin domnul …………………………………….., </w:t>
      </w:r>
      <w:r>
        <w:rPr>
          <w:rStyle w:val="Ln2tparagraf"/>
          <w:lang w:val="ro-MD"/>
        </w:rPr>
        <w:t xml:space="preserve">în calitate de </w:t>
      </w:r>
      <w:r>
        <w:rPr>
          <w:rStyle w:val="Ln2tparagraf"/>
          <w:b/>
          <w:lang w:val="ro-MD"/>
        </w:rPr>
        <w:t>promitent-achizitor</w:t>
      </w:r>
      <w:r>
        <w:rPr>
          <w:rStyle w:val="Ln2tparagraf"/>
          <w:lang w:val="ro-MD"/>
        </w:rPr>
        <w:t xml:space="preserve">, pe de o parte, </w:t>
      </w:r>
      <w:r>
        <w:rPr>
          <w:lang w:val="ro-MD"/>
        </w:rPr>
        <w:t xml:space="preserve">şi    .......................................... (denumirea operatorului economic), adresa .........................., telefon/fax ................................, cod fiscal ..................., cont (banca) ......................................................, reprezentată prin .................................. (denumirea conducătorului), funcţia ................., în calitate de </w:t>
      </w:r>
      <w:r>
        <w:rPr>
          <w:b/>
          <w:bCs/>
          <w:lang w:val="ro-MD"/>
        </w:rPr>
        <w:t>promitent-executor/prestator</w:t>
      </w:r>
      <w:r>
        <w:rPr>
          <w:lang w:val="ro-MD"/>
        </w:rPr>
        <w:t>, pe de alta parte.</w:t>
      </w:r>
    </w:p>
    <w:p>
      <w:pPr>
        <w:pStyle w:val="Normal"/>
        <w:widowControl w:val="false"/>
        <w:jc w:val="both"/>
        <w:rPr>
          <w:lang w:val="ro-MD"/>
        </w:rPr>
      </w:pPr>
      <w:r>
        <w:rPr>
          <w:lang w:val="ro-MD"/>
        </w:rPr>
      </w:r>
    </w:p>
    <w:p>
      <w:pPr>
        <w:pStyle w:val="Normal"/>
        <w:widowControl w:val="false"/>
        <w:ind w:left="710" w:hanging="0"/>
        <w:jc w:val="both"/>
        <w:rPr>
          <w:b/>
          <w:b/>
          <w:bCs/>
          <w:lang w:val="ro-MD"/>
        </w:rPr>
      </w:pPr>
      <w:r>
        <w:rPr>
          <w:b/>
          <w:bCs/>
          <w:lang w:val="ro-MD"/>
        </w:rPr>
        <w:t>2. Scopul acordului-cadru</w:t>
      </w:r>
    </w:p>
    <w:p>
      <w:pPr>
        <w:pStyle w:val="Normal"/>
        <w:widowControl w:val="false"/>
        <w:jc w:val="both"/>
        <w:rPr>
          <w:b/>
          <w:b/>
          <w:bCs/>
          <w:lang w:val="ro-MD"/>
        </w:rPr>
      </w:pPr>
      <w:r>
        <w:rPr>
          <w:b/>
          <w:bCs/>
          <w:lang w:val="ro-MD"/>
        </w:rPr>
      </w:r>
    </w:p>
    <w:p>
      <w:pPr>
        <w:pStyle w:val="Normal"/>
        <w:widowControl w:val="false"/>
        <w:jc w:val="both"/>
        <w:rPr>
          <w:lang w:val="ro-MD"/>
        </w:rPr>
      </w:pPr>
      <w:r>
        <w:rPr>
          <w:lang w:val="ro-MD"/>
        </w:rPr>
        <w:t>2.1 Scopul acordului-cadru îl reprezintă stabilirea elementelor/condiţiilor esenţiale care vor guverna contractele subsecvente ce urmează a fi atribuite pe durata derulării prezentului acord, precum și stabilirea condițiilor contractuale care vor completa în mod corespunzător contractele subsecvente.</w:t>
      </w:r>
    </w:p>
    <w:p>
      <w:pPr>
        <w:pStyle w:val="Normal"/>
        <w:widowControl w:val="false"/>
        <w:jc w:val="both"/>
        <w:rPr>
          <w:lang w:val="ro-MD"/>
        </w:rPr>
      </w:pPr>
      <w:r>
        <w:rPr>
          <w:lang w:val="ro-MD"/>
        </w:rPr>
      </w:r>
    </w:p>
    <w:p>
      <w:pPr>
        <w:pStyle w:val="Normal"/>
        <w:widowControl w:val="false"/>
        <w:jc w:val="both"/>
        <w:rPr>
          <w:lang w:val="ro-MD"/>
        </w:rPr>
      </w:pPr>
      <w:r>
        <w:rPr>
          <w:lang w:val="ro-MD"/>
        </w:rPr>
        <w:t>2.2 Contractele ce urmează a fi atribuite au ca obiect lucrări sau servicii de proiectare prestate de către agenți autorizați în vederea achiziționării, în funcție de necesitățile concrete ale autorității contractante, cuprinse în Caietul de Sarcini și celelalte părți ale Documentației de atribuire sau în Invitațiile de participare la reofertare.</w:t>
      </w:r>
    </w:p>
    <w:p>
      <w:pPr>
        <w:pStyle w:val="Normal"/>
        <w:widowControl w:val="false"/>
        <w:jc w:val="both"/>
        <w:rPr>
          <w:lang w:val="ro-MD"/>
        </w:rPr>
      </w:pPr>
      <w:r>
        <w:rPr>
          <w:lang w:val="ro-MD"/>
        </w:rPr>
      </w:r>
    </w:p>
    <w:p>
      <w:pPr>
        <w:pStyle w:val="Normal"/>
        <w:widowControl w:val="false"/>
        <w:jc w:val="both"/>
        <w:rPr>
          <w:b/>
          <w:b/>
          <w:bCs/>
          <w:lang w:val="ro-MD"/>
        </w:rPr>
      </w:pPr>
      <w:r>
        <w:rPr>
          <w:b/>
          <w:bCs/>
          <w:lang w:val="ro-MD"/>
        </w:rPr>
        <w:t xml:space="preserve">           </w:t>
      </w:r>
      <w:r>
        <w:rPr>
          <w:b/>
          <w:bCs/>
          <w:lang w:val="ro-MD"/>
        </w:rPr>
        <w:t>3. Durata acordului-cadru</w:t>
      </w:r>
    </w:p>
    <w:p>
      <w:pPr>
        <w:pStyle w:val="Normal"/>
        <w:widowControl w:val="false"/>
        <w:jc w:val="both"/>
        <w:rPr>
          <w:b/>
          <w:b/>
          <w:bCs/>
          <w:lang w:val="ro-MD"/>
        </w:rPr>
      </w:pPr>
      <w:r>
        <w:rPr>
          <w:b/>
          <w:bCs/>
          <w:lang w:val="ro-MD"/>
        </w:rPr>
      </w:r>
    </w:p>
    <w:p>
      <w:pPr>
        <w:pStyle w:val="Normal"/>
        <w:widowControl w:val="false"/>
        <w:jc w:val="both"/>
        <w:rPr>
          <w:lang w:val="ro-MD"/>
        </w:rPr>
      </w:pPr>
      <w:r>
        <w:rPr>
          <w:lang w:val="ro-MD"/>
        </w:rPr>
        <w:t>3.1 Durata prezentului acord-cadru este de ....... ani şi ……………. de luni, începând de la data semnării.</w:t>
      </w:r>
    </w:p>
    <w:p>
      <w:pPr>
        <w:pStyle w:val="Normal"/>
        <w:widowControl w:val="false"/>
        <w:jc w:val="both"/>
        <w:rPr>
          <w:lang w:val="ro-MD"/>
        </w:rPr>
      </w:pPr>
      <w:r>
        <w:rPr>
          <w:lang w:val="ro-MD"/>
        </w:rPr>
      </w:r>
    </w:p>
    <w:p>
      <w:pPr>
        <w:pStyle w:val="Normal"/>
        <w:widowControl w:val="false"/>
        <w:tabs>
          <w:tab w:val="clear" w:pos="708"/>
          <w:tab w:val="left" w:pos="719" w:leader="none"/>
        </w:tabs>
        <w:ind w:left="568" w:hanging="0"/>
        <w:jc w:val="both"/>
        <w:rPr>
          <w:b/>
          <w:b/>
          <w:bCs/>
          <w:lang w:val="ro-MD"/>
        </w:rPr>
      </w:pPr>
      <w:r>
        <w:rPr>
          <w:b/>
          <w:bCs/>
          <w:lang w:val="ro-MD"/>
        </w:rPr>
        <w:t xml:space="preserve">  </w:t>
      </w:r>
      <w:r>
        <w:rPr>
          <w:b/>
          <w:bCs/>
          <w:lang w:val="ro-MD"/>
        </w:rPr>
        <w:t>4.  Obligaţiile promitentului-executor/prestator</w:t>
      </w:r>
    </w:p>
    <w:p>
      <w:pPr>
        <w:pStyle w:val="Normal"/>
        <w:widowControl w:val="false"/>
        <w:jc w:val="both"/>
        <w:rPr>
          <w:b/>
          <w:b/>
          <w:bCs/>
          <w:i/>
          <w:i/>
          <w:iCs/>
          <w:lang w:val="ro-MD"/>
        </w:rPr>
      </w:pPr>
      <w:r>
        <w:rPr>
          <w:b/>
          <w:bCs/>
          <w:i/>
          <w:iCs/>
          <w:lang w:val="ro-MD"/>
        </w:rPr>
      </w:r>
    </w:p>
    <w:p>
      <w:pPr>
        <w:pStyle w:val="Normal"/>
        <w:widowControl w:val="false"/>
        <w:jc w:val="both"/>
        <w:rPr>
          <w:lang w:val="ro-MD"/>
        </w:rPr>
      </w:pPr>
      <w:r>
        <w:rPr>
          <w:lang w:val="ro-MD"/>
        </w:rPr>
        <w:t>4.1 Promitenții executori/prestatori se obligă să răspundă invitațiilor la reofertare și, în caz că au fost selectați, să efectueze lucrările și/sau să presteze serviciile astfel cum au fost prevăzute în documentația de atribuire și în acordul-cadru, ori de câte ori autoritatea contractantă solicită acest lucru.</w:t>
      </w:r>
    </w:p>
    <w:p>
      <w:pPr>
        <w:pStyle w:val="Normal"/>
        <w:widowControl w:val="false"/>
        <w:jc w:val="both"/>
        <w:rPr>
          <w:lang w:val="ro-MD"/>
        </w:rPr>
      </w:pPr>
      <w:r>
        <w:rPr>
          <w:lang w:val="ro-MD"/>
        </w:rPr>
        <w:t>4.2 Promitenții executori/prestatori se obligă să nu transfere, nici total și nici parţial, obligaţiile asumate prin prezentul acord-cadru.</w:t>
      </w:r>
    </w:p>
    <w:p>
      <w:pPr>
        <w:pStyle w:val="Normal"/>
        <w:widowControl w:val="false"/>
        <w:jc w:val="both"/>
        <w:rPr>
          <w:i/>
          <w:i/>
          <w:iCs/>
          <w:lang w:val="ro-MD"/>
        </w:rPr>
      </w:pPr>
      <w:r>
        <w:rPr>
          <w:i/>
          <w:iCs/>
          <w:lang w:val="ro-MD"/>
        </w:rPr>
      </w:r>
    </w:p>
    <w:p>
      <w:pPr>
        <w:pStyle w:val="Normal"/>
        <w:widowControl w:val="false"/>
        <w:jc w:val="both"/>
        <w:rPr>
          <w:i/>
          <w:i/>
          <w:iCs/>
          <w:lang w:val="ro-MD"/>
        </w:rPr>
      </w:pPr>
      <w:r>
        <w:rPr>
          <w:i/>
          <w:iCs/>
          <w:lang w:val="ro-MD"/>
        </w:rPr>
      </w:r>
    </w:p>
    <w:p>
      <w:pPr>
        <w:pStyle w:val="Normal"/>
        <w:widowControl w:val="false"/>
        <w:tabs>
          <w:tab w:val="clear" w:pos="708"/>
          <w:tab w:val="left" w:pos="600" w:leader="none"/>
        </w:tabs>
        <w:jc w:val="both"/>
        <w:rPr>
          <w:b/>
          <w:b/>
          <w:bCs/>
          <w:lang w:val="ro-MD"/>
        </w:rPr>
      </w:pPr>
      <w:r>
        <w:rPr>
          <w:b/>
          <w:bCs/>
          <w:lang w:val="ro-MD"/>
        </w:rPr>
        <w:t xml:space="preserve">           </w:t>
      </w:r>
      <w:r>
        <w:rPr>
          <w:b/>
          <w:bCs/>
          <w:lang w:val="ro-MD"/>
        </w:rPr>
        <w:t>5.  Obligaţiile promitentului-achizitor</w:t>
      </w:r>
    </w:p>
    <w:p>
      <w:pPr>
        <w:pStyle w:val="Normal"/>
        <w:widowControl w:val="false"/>
        <w:jc w:val="both"/>
        <w:rPr>
          <w:b/>
          <w:b/>
          <w:bCs/>
          <w:lang w:val="ro-MD"/>
        </w:rPr>
      </w:pPr>
      <w:r>
        <w:rPr>
          <w:b/>
          <w:bCs/>
          <w:lang w:val="ro-MD"/>
        </w:rPr>
      </w:r>
    </w:p>
    <w:p>
      <w:pPr>
        <w:pStyle w:val="Normal"/>
        <w:widowControl w:val="false"/>
        <w:jc w:val="both"/>
        <w:rPr>
          <w:lang w:val="ro-MD"/>
        </w:rPr>
      </w:pPr>
      <w:r>
        <w:rPr>
          <w:lang w:val="ro-MD"/>
        </w:rPr>
        <w:t>5.1 Promitentul-achizitor se obligă ca, în conformitate cu prevederile documentației de atribuire și a prezentului acord-cadru, să achiziționeze lucrări și/sau servicii de proiectare, prin reluarea competiției între semnatarii prezentului acord-cadru și/sau fără reluarea competiției, în cazul în care cuprinsul acestuia stabilește toate termenele și condițiile care reglementează execuția lucrărilor și prestarea serviciilor de proiectare care constituie obiectul achiziției prevăzute în acordul-cadru, precum și condițiile obiective în funcție de care se stabilește caredintre operatorii economici parte la acordul-cadru va executa lucrările sau va presta serviciile de proiectare, respectiv, prin atribuirea către aceștia de contracte subsecvente, în urma reluării competiției potrivit prevederilor documentației de atribuire.</w:t>
      </w:r>
    </w:p>
    <w:p>
      <w:pPr>
        <w:pStyle w:val="Normal"/>
        <w:widowControl w:val="false"/>
        <w:jc w:val="both"/>
        <w:rPr>
          <w:b/>
          <w:b/>
          <w:bCs/>
          <w:lang w:val="ro-MD"/>
        </w:rPr>
      </w:pPr>
      <w:r>
        <w:rPr>
          <w:b/>
          <w:bCs/>
          <w:lang w:val="ro-MD"/>
        </w:rPr>
      </w:r>
    </w:p>
    <w:p>
      <w:pPr>
        <w:pStyle w:val="Normal"/>
        <w:widowControl w:val="false"/>
        <w:tabs>
          <w:tab w:val="clear" w:pos="708"/>
          <w:tab w:val="left" w:pos="600" w:leader="none"/>
        </w:tabs>
        <w:ind w:left="300" w:hanging="0"/>
        <w:jc w:val="both"/>
        <w:rPr>
          <w:b/>
          <w:b/>
          <w:bCs/>
          <w:lang w:val="ro-MD"/>
        </w:rPr>
      </w:pPr>
      <w:r>
        <w:rPr>
          <w:b/>
          <w:bCs/>
          <w:lang w:val="ro-MD"/>
        </w:rPr>
        <w:t xml:space="preserve">      </w:t>
      </w:r>
      <w:r>
        <w:rPr>
          <w:b/>
          <w:bCs/>
          <w:lang w:val="ro-MD"/>
        </w:rPr>
        <w:t>6. Rezoluțiune unilaterală</w:t>
      </w:r>
    </w:p>
    <w:p>
      <w:pPr>
        <w:pStyle w:val="Normal"/>
        <w:widowControl w:val="false"/>
        <w:ind w:left="660" w:hanging="0"/>
        <w:jc w:val="both"/>
        <w:rPr>
          <w:b/>
          <w:b/>
          <w:bCs/>
          <w:lang w:val="ro-MD"/>
        </w:rPr>
      </w:pPr>
      <w:r>
        <w:rPr>
          <w:b/>
          <w:bCs/>
          <w:lang w:val="ro-MD"/>
        </w:rPr>
      </w:r>
    </w:p>
    <w:p>
      <w:pPr>
        <w:pStyle w:val="Normal"/>
        <w:widowControl w:val="false"/>
        <w:jc w:val="both"/>
        <w:rPr>
          <w:lang w:val="ro-MD"/>
        </w:rPr>
      </w:pPr>
      <w:r>
        <w:rPr>
          <w:lang w:val="ro-MD"/>
        </w:rPr>
        <w:t>6.1. Partea promitentă este în drept să rezoluționeze unilateral acordul–cadru ca urmare a neîndeplinirii sau îndeplinirii în mod necorespunzător a obligaţiilor asumate prin prezentul acord- cadru, de către cealaltă parte.</w:t>
      </w:r>
    </w:p>
    <w:p>
      <w:pPr>
        <w:pStyle w:val="Normal"/>
        <w:widowControl w:val="false"/>
        <w:tabs>
          <w:tab w:val="clear" w:pos="708"/>
          <w:tab w:val="left" w:pos="729" w:leader="none"/>
        </w:tabs>
        <w:jc w:val="both"/>
        <w:rPr>
          <w:lang w:val="ro-MD"/>
        </w:rPr>
      </w:pPr>
      <w:r>
        <w:rPr>
          <w:lang w:val="ro-MD"/>
        </w:rPr>
        <w:t>6.2. Rezoluțiunea unilaterală determină încetarea efectelor juridice a acordului-cadru cu condiția ca promitentul-achizitor să anunţe în scris  promitentul–executor/prestator cu 10 zile înainte de data încetării acestuia.</w:t>
      </w:r>
    </w:p>
    <w:p>
      <w:pPr>
        <w:pStyle w:val="Normal"/>
        <w:widowControl w:val="false"/>
        <w:ind w:firstLine="720"/>
        <w:jc w:val="both"/>
        <w:rPr>
          <w:lang w:val="ro-MD"/>
        </w:rPr>
      </w:pPr>
      <w:r>
        <w:rPr>
          <w:lang w:val="ro-MD"/>
        </w:rPr>
      </w:r>
    </w:p>
    <w:p>
      <w:pPr>
        <w:pStyle w:val="Normal"/>
        <w:widowControl w:val="false"/>
        <w:numPr>
          <w:ilvl w:val="0"/>
          <w:numId w:val="1"/>
        </w:numPr>
        <w:tabs>
          <w:tab w:val="clear" w:pos="708"/>
          <w:tab w:val="left" w:pos="568" w:leader="none"/>
          <w:tab w:val="left" w:pos="921" w:leader="none"/>
          <w:tab w:val="left" w:pos="1131" w:leader="none"/>
          <w:tab w:val="left" w:pos="1326" w:leader="none"/>
        </w:tabs>
        <w:ind w:left="660" w:hanging="92"/>
        <w:jc w:val="both"/>
        <w:rPr>
          <w:b/>
          <w:b/>
          <w:bCs/>
          <w:lang w:val="ro-MD"/>
        </w:rPr>
      </w:pPr>
      <w:r>
        <w:rPr>
          <w:b/>
          <w:bCs/>
          <w:lang w:val="ro-MD"/>
        </w:rPr>
        <w:t>Documentele acordului-cadru:</w:t>
      </w:r>
    </w:p>
    <w:p>
      <w:pPr>
        <w:pStyle w:val="Normal"/>
        <w:widowControl w:val="false"/>
        <w:ind w:left="660" w:hanging="0"/>
        <w:jc w:val="both"/>
        <w:rPr>
          <w:b/>
          <w:b/>
          <w:bCs/>
          <w:lang w:val="ro-MD"/>
        </w:rPr>
      </w:pPr>
      <w:r>
        <w:rPr>
          <w:b/>
          <w:bCs/>
          <w:lang w:val="ro-MD"/>
        </w:rPr>
      </w:r>
    </w:p>
    <w:p>
      <w:pPr>
        <w:pStyle w:val="Normal"/>
        <w:widowControl w:val="false"/>
        <w:jc w:val="both"/>
        <w:rPr>
          <w:iCs/>
          <w:lang w:val="ro-MD"/>
        </w:rPr>
      </w:pPr>
      <w:r>
        <w:rPr>
          <w:iCs/>
          <w:lang w:val="ro-MD"/>
        </w:rPr>
        <w:t>a) propunerea tehnică;</w:t>
      </w:r>
    </w:p>
    <w:p>
      <w:pPr>
        <w:pStyle w:val="Normal"/>
        <w:widowControl w:val="false"/>
        <w:jc w:val="both"/>
        <w:rPr>
          <w:lang w:val="ro-MD"/>
        </w:rPr>
      </w:pPr>
      <w:r>
        <w:rPr>
          <w:lang w:val="ro-MD"/>
        </w:rPr>
        <w:t>b) propunerea financiară;</w:t>
      </w:r>
    </w:p>
    <w:p>
      <w:pPr>
        <w:pStyle w:val="Normal"/>
        <w:widowControl w:val="false"/>
        <w:jc w:val="both"/>
        <w:rPr>
          <w:lang w:val="ro-MD"/>
        </w:rPr>
      </w:pPr>
      <w:r>
        <w:rPr>
          <w:lang w:val="ro-MD"/>
        </w:rPr>
        <w:t>c) caietul de sarcini;</w:t>
      </w:r>
    </w:p>
    <w:p>
      <w:pPr>
        <w:pStyle w:val="Normal"/>
        <w:widowControl w:val="false"/>
        <w:jc w:val="both"/>
        <w:rPr>
          <w:lang w:val="ro-MD"/>
        </w:rPr>
      </w:pPr>
      <w:r>
        <w:rPr>
          <w:lang w:val="ro-MD"/>
        </w:rPr>
        <w:t>d) alte anexe, după caz.</w:t>
      </w:r>
    </w:p>
    <w:p>
      <w:pPr>
        <w:pStyle w:val="Normal"/>
        <w:widowControl w:val="false"/>
        <w:jc w:val="both"/>
        <w:rPr>
          <w:lang w:val="ro-MD"/>
        </w:rPr>
      </w:pPr>
      <w:r>
        <w:rPr>
          <w:lang w:val="ro-MD"/>
        </w:rPr>
      </w:r>
    </w:p>
    <w:p>
      <w:pPr>
        <w:pStyle w:val="ListParagraph"/>
        <w:widowControl w:val="false"/>
        <w:numPr>
          <w:ilvl w:val="0"/>
          <w:numId w:val="1"/>
        </w:numPr>
        <w:tabs>
          <w:tab w:val="left" w:pos="568" w:leader="none"/>
          <w:tab w:val="left" w:pos="1134" w:leader="none"/>
        </w:tabs>
        <w:ind w:left="852" w:hanging="284"/>
        <w:rPr>
          <w:b/>
          <w:b/>
          <w:bCs/>
          <w:lang w:val="ro-MD"/>
        </w:rPr>
      </w:pPr>
      <w:r>
        <w:rPr>
          <w:b/>
          <w:bCs/>
          <w:lang w:val="ro-MD"/>
        </w:rPr>
        <w:t>Încetarea acordului cadru</w:t>
      </w:r>
    </w:p>
    <w:p>
      <w:pPr>
        <w:pStyle w:val="ListParagraph"/>
        <w:widowControl w:val="false"/>
        <w:numPr>
          <w:ilvl w:val="0"/>
          <w:numId w:val="0"/>
        </w:numPr>
        <w:ind w:left="660" w:hanging="0"/>
        <w:rPr>
          <w:b/>
          <w:b/>
          <w:bCs/>
          <w:lang w:val="ro-MD"/>
        </w:rPr>
      </w:pPr>
      <w:r>
        <w:rPr>
          <w:b/>
          <w:bCs/>
          <w:lang w:val="ro-MD"/>
        </w:rPr>
      </w:r>
    </w:p>
    <w:p>
      <w:pPr>
        <w:pStyle w:val="Normal"/>
        <w:widowControl w:val="false"/>
        <w:jc w:val="both"/>
        <w:rPr>
          <w:lang w:val="ro-MD"/>
        </w:rPr>
      </w:pPr>
      <w:r>
        <w:rPr>
          <w:lang w:val="ro-MD"/>
        </w:rPr>
        <w:t>8.1    Prezentul acord-cadru încetează de drept- prin ajungerea la termen;</w:t>
      </w:r>
    </w:p>
    <w:p>
      <w:pPr>
        <w:pStyle w:val="Normal"/>
        <w:widowControl w:val="false"/>
        <w:jc w:val="both"/>
        <w:rPr>
          <w:lang w:val="ro-MD"/>
        </w:rPr>
      </w:pPr>
      <w:r>
        <w:rPr>
          <w:lang w:val="ro-MD"/>
        </w:rPr>
        <w:t>8.2    Acordul-cadru poate înceta şi în următoarele cazuri:</w:t>
      </w:r>
    </w:p>
    <w:p>
      <w:pPr>
        <w:pStyle w:val="ListParagraph"/>
        <w:widowControl w:val="false"/>
        <w:numPr>
          <w:ilvl w:val="0"/>
          <w:numId w:val="2"/>
        </w:numPr>
        <w:rPr>
          <w:lang w:val="ro-MD"/>
        </w:rPr>
      </w:pPr>
      <w:r>
        <w:rPr>
          <w:lang w:val="ro-MD"/>
        </w:rPr>
        <w:t>prin acordul de voinţă al părţilor ;</w:t>
      </w:r>
    </w:p>
    <w:p>
      <w:pPr>
        <w:pStyle w:val="ListParagraph"/>
        <w:widowControl w:val="false"/>
        <w:numPr>
          <w:ilvl w:val="0"/>
          <w:numId w:val="2"/>
        </w:numPr>
        <w:tabs>
          <w:tab w:val="clear" w:pos="1134"/>
          <w:tab w:val="left" w:pos="710" w:leader="none"/>
        </w:tabs>
        <w:ind w:left="0" w:firstLine="426"/>
        <w:rPr>
          <w:lang w:val="ro-MD"/>
        </w:rPr>
      </w:pPr>
      <w:r>
        <w:rPr>
          <w:lang w:val="ro-MD"/>
        </w:rPr>
        <w:t>prin rezoluțiunea de către o parte, ca urmare a neîndeplinirii sau îndeplinirii în mod necorespunzător a obligaţiilor asumate prin prezentul acord–cadru de către cealaltă parte, cu notificare prealabilă de.... zile a părţii în culpă.</w:t>
      </w:r>
    </w:p>
    <w:p>
      <w:pPr>
        <w:pStyle w:val="Normal"/>
        <w:widowControl w:val="false"/>
        <w:jc w:val="both"/>
        <w:rPr>
          <w:lang w:val="ro-MD"/>
        </w:rPr>
      </w:pPr>
      <w:r>
        <w:rPr>
          <w:lang w:val="ro-MD"/>
        </w:rPr>
      </w:r>
    </w:p>
    <w:p>
      <w:pPr>
        <w:pStyle w:val="Normal"/>
        <w:widowControl w:val="false"/>
        <w:jc w:val="both"/>
        <w:rPr>
          <w:i/>
          <w:i/>
          <w:lang w:val="ro-MD"/>
        </w:rPr>
      </w:pPr>
      <w:r>
        <w:rPr>
          <w:i/>
          <w:lang w:val="ro-MD"/>
        </w:rPr>
        <w:t>CLAUZE APLICABILE CONTRACTELOR SUBSECVENTE</w:t>
      </w:r>
    </w:p>
    <w:p>
      <w:pPr>
        <w:pStyle w:val="Normal"/>
        <w:widowControl w:val="false"/>
        <w:jc w:val="both"/>
        <w:rPr>
          <w:lang w:val="ro-MD"/>
        </w:rPr>
      </w:pPr>
      <w:r>
        <w:rPr>
          <w:lang w:val="ro-MD"/>
        </w:rPr>
      </w:r>
    </w:p>
    <w:p>
      <w:pPr>
        <w:pStyle w:val="ListParagraph"/>
        <w:widowControl w:val="false"/>
        <w:numPr>
          <w:ilvl w:val="0"/>
          <w:numId w:val="1"/>
        </w:numPr>
        <w:tabs>
          <w:tab w:val="left" w:pos="852" w:leader="none"/>
          <w:tab w:val="left" w:pos="1134" w:leader="none"/>
        </w:tabs>
        <w:ind w:left="660" w:hanging="92"/>
        <w:rPr>
          <w:b/>
          <w:b/>
          <w:lang w:val="ro-MD"/>
        </w:rPr>
      </w:pPr>
      <w:r>
        <w:rPr>
          <w:b/>
          <w:lang w:val="ro-MD"/>
        </w:rPr>
        <w:t xml:space="preserve">Executarea contractelor subsecvente </w:t>
      </w:r>
    </w:p>
    <w:p>
      <w:pPr>
        <w:pStyle w:val="ListParagraph"/>
        <w:widowControl w:val="false"/>
        <w:numPr>
          <w:ilvl w:val="0"/>
          <w:numId w:val="0"/>
        </w:numPr>
        <w:ind w:left="660" w:hanging="0"/>
        <w:rPr>
          <w:b/>
          <w:b/>
          <w:lang w:val="ro-MD"/>
        </w:rPr>
      </w:pPr>
      <w:r>
        <w:rPr>
          <w:b/>
          <w:lang w:val="ro-MD"/>
        </w:rPr>
      </w:r>
    </w:p>
    <w:p>
      <w:pPr>
        <w:pStyle w:val="Normal"/>
        <w:widowControl w:val="false"/>
        <w:jc w:val="both"/>
        <w:rPr>
          <w:lang w:val="ro-MD"/>
        </w:rPr>
      </w:pPr>
      <w:r>
        <w:rPr>
          <w:lang w:val="ro-MD"/>
        </w:rPr>
        <w:t>9.1 Executarea contractelor subsecvente va începe din momentul încheierii acestora.</w:t>
      </w:r>
    </w:p>
    <w:p>
      <w:pPr>
        <w:pStyle w:val="Normal"/>
        <w:widowControl w:val="false"/>
        <w:jc w:val="both"/>
        <w:rPr>
          <w:lang w:val="ro-MD"/>
        </w:rPr>
      </w:pPr>
      <w:r>
        <w:rPr>
          <w:lang w:val="ro-MD"/>
        </w:rPr>
        <w:t>9.2 Prestatorul are obligaţia de a începe executarea lucrărilor și/sau prestarea serviciilor de proiectare în timpul cel mai scurt rezonabil posibil de la primirea comenzii.</w:t>
      </w:r>
    </w:p>
    <w:p>
      <w:pPr>
        <w:pStyle w:val="Normal"/>
        <w:widowControl w:val="false"/>
        <w:jc w:val="both"/>
        <w:rPr>
          <w:lang w:val="ro-MD"/>
        </w:rPr>
      </w:pPr>
      <w:r>
        <w:rPr>
          <w:lang w:val="ro-MD"/>
        </w:rPr>
      </w:r>
    </w:p>
    <w:p>
      <w:pPr>
        <w:pStyle w:val="Normal"/>
        <w:widowControl w:val="false"/>
        <w:jc w:val="both"/>
        <w:rPr>
          <w:b/>
          <w:b/>
          <w:lang w:val="ro-MD"/>
        </w:rPr>
      </w:pPr>
      <w:r>
        <w:rPr>
          <w:b/>
          <w:lang w:val="ro-MD"/>
        </w:rPr>
        <w:t xml:space="preserve">          </w:t>
      </w:r>
      <w:r>
        <w:rPr>
          <w:b/>
          <w:lang w:val="ro-MD"/>
        </w:rPr>
        <w:t xml:space="preserve">10. Obligaţiile principale ale prestatorului după încheierea contractului subsecvent </w:t>
      </w:r>
    </w:p>
    <w:p>
      <w:pPr>
        <w:pStyle w:val="Normal"/>
        <w:widowControl w:val="false"/>
        <w:jc w:val="both"/>
        <w:rPr>
          <w:lang w:val="ro-MD"/>
        </w:rPr>
      </w:pPr>
      <w:r>
        <w:rPr>
          <w:lang w:val="ro-MD"/>
        </w:rPr>
      </w:r>
    </w:p>
    <w:p>
      <w:pPr>
        <w:pStyle w:val="Normal"/>
        <w:widowControl w:val="false"/>
        <w:jc w:val="both"/>
        <w:rPr>
          <w:lang w:val="ro-MD"/>
        </w:rPr>
      </w:pPr>
      <w:r>
        <w:rPr>
          <w:lang w:val="ro-MD"/>
        </w:rPr>
        <w:t>10.1 Operatorul economic desemnat câștigător se obligă să execute lucrările și/sau să presteze serviciile de proiectare în strictă conformitate cu standardele şi caracteristicile prevăzute în Caietul de sarcini precum și în Invitația de participare la reofertare.</w:t>
      </w:r>
    </w:p>
    <w:p>
      <w:pPr>
        <w:pStyle w:val="Normal"/>
        <w:widowControl w:val="false"/>
        <w:jc w:val="both"/>
        <w:rPr>
          <w:b/>
          <w:b/>
          <w:lang w:val="ro-MD"/>
        </w:rPr>
      </w:pPr>
      <w:r>
        <w:rPr>
          <w:b/>
          <w:lang w:val="ro-MD"/>
        </w:rPr>
      </w:r>
    </w:p>
    <w:p>
      <w:pPr>
        <w:pStyle w:val="Normal"/>
        <w:widowControl w:val="false"/>
        <w:jc w:val="both"/>
        <w:rPr>
          <w:b/>
          <w:b/>
          <w:lang w:val="ro-MD"/>
        </w:rPr>
      </w:pPr>
      <w:r>
        <w:rPr>
          <w:b/>
          <w:lang w:val="ro-MD"/>
        </w:rPr>
      </w:r>
    </w:p>
    <w:p>
      <w:pPr>
        <w:pStyle w:val="Normal"/>
        <w:widowControl w:val="false"/>
        <w:tabs>
          <w:tab w:val="clear" w:pos="708"/>
          <w:tab w:val="left" w:pos="600" w:leader="none"/>
        </w:tabs>
        <w:jc w:val="both"/>
        <w:rPr>
          <w:b/>
          <w:b/>
          <w:lang w:val="ro-MD"/>
        </w:rPr>
      </w:pPr>
      <w:r>
        <w:rPr>
          <w:b/>
          <w:lang w:val="ro-MD"/>
        </w:rPr>
        <w:t xml:space="preserve">          </w:t>
      </w:r>
      <w:r>
        <w:rPr>
          <w:b/>
          <w:lang w:val="ro-MD"/>
        </w:rPr>
        <w:t>11. Litigii</w:t>
      </w:r>
    </w:p>
    <w:p>
      <w:pPr>
        <w:pStyle w:val="Normal"/>
        <w:widowControl w:val="false"/>
        <w:jc w:val="both"/>
        <w:rPr>
          <w:lang w:val="ro-MD"/>
        </w:rPr>
      </w:pPr>
      <w:r>
        <w:rPr>
          <w:lang w:val="ro-MD"/>
        </w:rPr>
      </w:r>
    </w:p>
    <w:p>
      <w:pPr>
        <w:pStyle w:val="Normal"/>
        <w:widowControl w:val="false"/>
        <w:jc w:val="both"/>
        <w:rPr>
          <w:lang w:val="ro-MD"/>
        </w:rPr>
      </w:pPr>
      <w:r>
        <w:rPr>
          <w:lang w:val="ro-MD"/>
        </w:rPr>
        <w:t>11.1 Litigiile ce pot apărea ca urmare a aplicării şi interpretării prevederilor prezentului acord- cadru se vor soluţiona pe cale amiabilă.</w:t>
      </w:r>
    </w:p>
    <w:p>
      <w:pPr>
        <w:pStyle w:val="Normal"/>
        <w:widowControl w:val="false"/>
        <w:jc w:val="both"/>
        <w:rPr>
          <w:lang w:val="ro-MD"/>
        </w:rPr>
      </w:pPr>
      <w:r>
        <w:rPr>
          <w:lang w:val="ro-MD"/>
        </w:rPr>
        <w:t>11.2 Dacă, după începerea tratativelor, părţile nu reuşesc să rezolve în mod amiabil o divergenţă legată de prezentul acord, fiecare parte poate solicita ca disputa să se soluţioneze de către instanţele judecătoreşti din Republica Moldova.</w:t>
      </w:r>
    </w:p>
    <w:p>
      <w:pPr>
        <w:pStyle w:val="Normal"/>
        <w:widowControl w:val="false"/>
        <w:jc w:val="both"/>
        <w:rPr>
          <w:lang w:val="ro-MD"/>
        </w:rPr>
      </w:pPr>
      <w:r>
        <w:rPr>
          <w:lang w:val="ro-MD"/>
        </w:rPr>
        <w:t>Părţile au încheiat astăzi, ________20__, prezentul acord-cadru, în ___ exemplare, toate având aceeaşi putere juridică.</w:t>
      </w:r>
    </w:p>
    <w:p>
      <w:pPr>
        <w:pStyle w:val="Normal"/>
        <w:widowControl w:val="false"/>
        <w:jc w:val="both"/>
        <w:rPr>
          <w:lang w:val="ro-MD"/>
        </w:rPr>
      </w:pPr>
      <w:r>
        <w:rPr>
          <w:lang w:val="ro-MD"/>
        </w:rPr>
        <w:t>Prezentul acord-cadru  se consideră încheiat şi intră în vigoare la data semnării lui de către Părţi, fiind valabil până la „__” _______________ 20__.</w:t>
      </w:r>
    </w:p>
    <w:p>
      <w:pPr>
        <w:pStyle w:val="Normal"/>
        <w:widowControl w:val="false"/>
        <w:jc w:val="both"/>
        <w:rPr>
          <w:lang w:val="ro-MD"/>
        </w:rPr>
      </w:pPr>
      <w:r>
        <w:rPr>
          <w:lang w:val="ro-MD"/>
        </w:rPr>
      </w:r>
    </w:p>
    <w:p>
      <w:pPr>
        <w:pStyle w:val="Normal"/>
        <w:widowControl w:val="false"/>
        <w:jc w:val="both"/>
        <w:rPr>
          <w:lang w:val="ro-MD"/>
        </w:rPr>
      </w:pPr>
      <w:r>
        <w:rPr>
          <w:lang w:val="ro-MD"/>
        </w:rPr>
      </w:r>
    </w:p>
    <w:p>
      <w:pPr>
        <w:pStyle w:val="Normal"/>
        <w:widowControl w:val="false"/>
        <w:jc w:val="both"/>
        <w:rPr>
          <w:lang w:val="ro-MD"/>
        </w:rPr>
      </w:pPr>
      <w:r>
        <w:rPr>
          <w:lang w:val="ro-MD"/>
        </w:rPr>
      </w:r>
    </w:p>
    <w:p>
      <w:pPr>
        <w:pStyle w:val="Normal"/>
        <w:widowControl w:val="false"/>
        <w:jc w:val="both"/>
        <w:rPr>
          <w:lang w:val="ro-MD"/>
        </w:rPr>
      </w:pPr>
      <w:r>
        <w:rPr>
          <w:lang w:val="ro-MD"/>
        </w:rPr>
      </w:r>
    </w:p>
    <w:p>
      <w:pPr>
        <w:pStyle w:val="Normal"/>
        <w:widowControl w:val="false"/>
        <w:jc w:val="both"/>
        <w:rPr>
          <w:lang w:val="ro-MD"/>
        </w:rPr>
      </w:pPr>
      <w:r>
        <w:rPr>
          <w:lang w:val="ro-MD"/>
        </w:rPr>
        <w:t>Promitent-achizitor,                                              Promitent- executor/prestator,</w:t>
      </w:r>
    </w:p>
    <w:p>
      <w:pPr>
        <w:pStyle w:val="Normal"/>
        <w:widowControl w:val="false"/>
        <w:jc w:val="both"/>
        <w:rPr>
          <w:lang w:val="ro-MD"/>
        </w:rPr>
      </w:pPr>
      <w:r>
        <w:rPr>
          <w:lang w:val="ro-MD"/>
        </w:rPr>
        <w:t>...........................                                                     ...................................</w:t>
      </w:r>
    </w:p>
    <w:p>
      <w:pPr>
        <w:pStyle w:val="Normal"/>
        <w:widowControl w:val="false"/>
        <w:jc w:val="both"/>
        <w:rPr>
          <w:lang w:val="ro-MD"/>
        </w:rPr>
      </w:pPr>
      <w:r>
        <w:rPr>
          <w:lang w:val="ro-MD"/>
        </w:rPr>
        <w:t xml:space="preserve"> </w:t>
      </w:r>
      <w:r>
        <w:rPr>
          <w:lang w:val="ro-MD"/>
        </w:rPr>
        <w:t>(semnătura autorizată)                                              (semnătura autorizată)</w:t>
      </w:r>
    </w:p>
    <w:p>
      <w:pPr>
        <w:pStyle w:val="Normal"/>
        <w:widowControl w:val="false"/>
        <w:jc w:val="both"/>
        <w:rPr>
          <w:lang w:val="ro-MD"/>
        </w:rPr>
      </w:pPr>
      <w:r>
        <w:rPr>
          <w:lang w:val="ro-MD"/>
        </w:rPr>
      </w:r>
    </w:p>
    <w:p>
      <w:pPr>
        <w:pStyle w:val="Normal"/>
        <w:widowControl w:val="false"/>
        <w:jc w:val="both"/>
        <w:rPr>
          <w:lang w:val="ro-MD"/>
        </w:rPr>
      </w:pPr>
      <w:r>
        <w:rPr>
          <w:lang w:val="ro-MD"/>
        </w:rPr>
        <w:t>Promitent-achizitor,                                              Promitent- executor/prestator,</w:t>
      </w:r>
    </w:p>
    <w:p>
      <w:pPr>
        <w:pStyle w:val="Normal"/>
        <w:widowControl w:val="false"/>
        <w:jc w:val="both"/>
        <w:rPr>
          <w:lang w:val="ro-MD"/>
        </w:rPr>
      </w:pPr>
      <w:r>
        <w:rPr>
          <w:lang w:val="ro-MD"/>
        </w:rPr>
        <w:t xml:space="preserve">  </w:t>
      </w:r>
      <w:r>
        <w:rPr>
          <w:lang w:val="ro-MD"/>
        </w:rPr>
        <w:t>...........................                                                     ..................................</w:t>
      </w:r>
    </w:p>
    <w:p>
      <w:pPr>
        <w:pStyle w:val="Normal"/>
        <w:widowControl w:val="false"/>
        <w:jc w:val="both"/>
        <w:rPr>
          <w:lang w:val="ro-MD"/>
        </w:rPr>
      </w:pPr>
      <w:r>
        <w:rPr>
          <w:lang w:val="ro-MD"/>
        </w:rPr>
        <w:t xml:space="preserve">  </w:t>
      </w:r>
      <w:r>
        <w:rPr>
          <w:lang w:val="ro-MD"/>
        </w:rPr>
        <w:t>(semnătura autorizată)                                              (semnătura autorizată)</w:t>
      </w:r>
    </w:p>
    <w:p>
      <w:pPr>
        <w:pStyle w:val="Normal"/>
        <w:widowControl w:val="false"/>
        <w:jc w:val="both"/>
        <w:rPr>
          <w:lang w:val="ro-MD"/>
        </w:rPr>
      </w:pPr>
      <w:r>
        <w:rPr>
          <w:lang w:val="ro-MD"/>
        </w:rPr>
      </w:r>
    </w:p>
    <w:p>
      <w:pPr>
        <w:pStyle w:val="Normal"/>
        <w:widowControl w:val="false"/>
        <w:jc w:val="both"/>
        <w:rPr>
          <w:lang w:val="ro-MD"/>
        </w:rPr>
      </w:pPr>
      <w:r>
        <w:rPr>
          <w:lang w:val="ro-MD"/>
        </w:rPr>
      </w:r>
    </w:p>
    <w:p>
      <w:pPr>
        <w:pStyle w:val="Normal"/>
        <w:widowControl w:val="false"/>
        <w:jc w:val="both"/>
        <w:rPr>
          <w:lang w:val="ro-MD"/>
        </w:rPr>
      </w:pPr>
      <w:r>
        <w:rPr>
          <w:lang w:val="ro-MD"/>
        </w:rPr>
        <w:t>Promitent-achizitor,                                              Promitent- executor/prestator,</w:t>
      </w:r>
    </w:p>
    <w:p>
      <w:pPr>
        <w:pStyle w:val="Normal"/>
        <w:widowControl w:val="false"/>
        <w:jc w:val="both"/>
        <w:rPr>
          <w:lang w:val="ro-MD"/>
        </w:rPr>
      </w:pPr>
      <w:r>
        <w:rPr>
          <w:lang w:val="ro-MD"/>
        </w:rPr>
        <w:t>...........................                                                     ..................................</w:t>
      </w:r>
    </w:p>
    <w:p>
      <w:pPr>
        <w:pStyle w:val="Normal"/>
        <w:widowControl w:val="false"/>
        <w:tabs>
          <w:tab w:val="clear" w:pos="708"/>
          <w:tab w:val="left" w:pos="360" w:leader="none"/>
          <w:tab w:val="left" w:pos="567" w:leader="none"/>
        </w:tabs>
        <w:spacing w:before="0" w:after="120"/>
        <w:ind w:left="0" w:hanging="0"/>
        <w:jc w:val="both"/>
        <w:rPr>
          <w:lang w:val="ro-MD"/>
        </w:rPr>
      </w:pPr>
      <w:r>
        <w:rPr>
          <w:rFonts w:eastAsia="PMingLiU" w:cs="Cambria" w:ascii="Cambria" w:hAnsi="Cambria" w:asciiTheme="majorHAnsi" w:cstheme="majorHAnsi" w:hAnsiTheme="majorHAnsi"/>
          <w:lang w:val="ro-MD" w:eastAsia="zh-CN"/>
        </w:rPr>
        <w:t xml:space="preserve"> </w:t>
      </w:r>
      <w:r>
        <w:rPr>
          <w:rFonts w:eastAsia="PMingLiU" w:cs="Cambria" w:ascii="Cambria" w:hAnsi="Cambria" w:asciiTheme="majorHAnsi" w:cstheme="majorHAnsi" w:hAnsiTheme="majorHAnsi"/>
          <w:lang w:val="ro-MD" w:eastAsia="zh-CN"/>
        </w:rPr>
        <w:t>(semnătura autorizată)                                              (semnătura autorizată)</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Baltica RR">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7"/>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a301a"/>
    <w:pPr>
      <w:widowControl/>
      <w:bidi w:val="0"/>
      <w:spacing w:lineRule="auto" w:line="240" w:before="0" w:after="0"/>
      <w:jc w:val="left"/>
    </w:pPr>
    <w:rPr>
      <w:rFonts w:ascii="Times New Roman" w:hAnsi="Times New Roman" w:eastAsia="Times New Roman" w:cs="Times New Roman"/>
      <w:color w:val="auto"/>
      <w:kern w:val="0"/>
      <w:sz w:val="24"/>
      <w:szCs w:val="24"/>
      <w:lang w:val="ro-RO" w:eastAsia="en-US" w:bidi="ar-SA"/>
    </w:rPr>
  </w:style>
  <w:style w:type="paragraph" w:styleId="Heading3">
    <w:name w:val="Heading 3"/>
    <w:basedOn w:val="Normal"/>
    <w:next w:val="Normal"/>
    <w:link w:val="Heading3Char"/>
    <w:uiPriority w:val="9"/>
    <w:semiHidden/>
    <w:unhideWhenUsed/>
    <w:qFormat/>
    <w:rsid w:val="00ba301a"/>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ba301a"/>
    <w:rPr>
      <w:rFonts w:ascii="Baltica RR" w:hAnsi="Baltica RR" w:eastAsia="Times New Roman" w:cs="Times New Roman"/>
      <w:sz w:val="24"/>
      <w:szCs w:val="20"/>
      <w:lang w:val="ro-RO"/>
    </w:rPr>
  </w:style>
  <w:style w:type="character" w:styleId="Style3Char" w:customStyle="1">
    <w:name w:val="Style3 Char"/>
    <w:link w:val="Style3"/>
    <w:qFormat/>
    <w:rsid w:val="00ba301a"/>
    <w:rPr>
      <w:rFonts w:ascii="Times New Roman" w:hAnsi="Times New Roman" w:eastAsia="Times New Roman" w:cs="Times New Roman"/>
      <w:b/>
      <w:sz w:val="24"/>
      <w:szCs w:val="24"/>
      <w:lang w:val="en-US" w:eastAsia="ru-RU"/>
    </w:rPr>
  </w:style>
  <w:style w:type="character" w:styleId="Heading3Char" w:customStyle="1">
    <w:name w:val="Heading 3 Char"/>
    <w:basedOn w:val="DefaultParagraphFont"/>
    <w:link w:val="Heading3"/>
    <w:uiPriority w:val="9"/>
    <w:semiHidden/>
    <w:qFormat/>
    <w:rsid w:val="00ba301a"/>
    <w:rPr>
      <w:rFonts w:ascii="Cambria" w:hAnsi="Cambria" w:eastAsia="" w:cs="" w:asciiTheme="majorHAnsi" w:cstheme="majorBidi" w:eastAsiaTheme="majorEastAsia" w:hAnsiTheme="majorHAnsi"/>
      <w:b/>
      <w:bCs/>
      <w:color w:val="4F81BD" w:themeColor="accent1"/>
      <w:sz w:val="24"/>
      <w:szCs w:val="24"/>
      <w:lang w:val="ro-RO"/>
    </w:rPr>
  </w:style>
  <w:style w:type="character" w:styleId="FootnoteCharacters">
    <w:name w:val="Footnote Characters"/>
    <w:qFormat/>
    <w:rsid w:val="00632d2e"/>
    <w:rPr>
      <w:vertAlign w:val="superscript"/>
    </w:rPr>
  </w:style>
  <w:style w:type="character" w:styleId="FootnoteAnchor">
    <w:name w:val="Footnote Anchor"/>
    <w:rPr>
      <w:vertAlign w:val="superscript"/>
    </w:rPr>
  </w:style>
  <w:style w:type="character" w:styleId="Ln2tparagraf">
    <w:name w:val="ln2tparagraf"/>
    <w:qFormat/>
    <w:rPr/>
  </w:style>
  <w:style w:type="character" w:styleId="Ln2paragraf1">
    <w:name w:val="ln2paragraf1"/>
    <w:qFormat/>
    <w:rPr>
      <w:b/>
      <w:b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link w:val="BodyTextChar"/>
    <w:rsid w:val="00ba301a"/>
    <w:pPr/>
    <w:rPr>
      <w:rFonts w:ascii="Baltica RR" w:hAnsi="Baltica RR"/>
      <w:szCs w:val="20"/>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Style31" w:customStyle="1">
    <w:name w:val="Style3"/>
    <w:basedOn w:val="Heading3"/>
    <w:link w:val="Style3Char"/>
    <w:qFormat/>
    <w:rsid w:val="00ba301a"/>
    <w:pPr>
      <w:keepNext w:val="false"/>
      <w:keepLines w:val="false"/>
      <w:tabs>
        <w:tab w:val="clear" w:pos="708"/>
        <w:tab w:val="left" w:pos="360" w:leader="none"/>
      </w:tabs>
      <w:spacing w:beforeAutospacing="1" w:after="120"/>
      <w:ind w:left="1338" w:hanging="870"/>
    </w:pPr>
    <w:rPr>
      <w:rFonts w:ascii="Times New Roman" w:hAnsi="Times New Roman" w:eastAsia="Times New Roman" w:cs="Times New Roman"/>
      <w:bCs w:val="false"/>
      <w:color w:val="auto"/>
      <w:lang w:val="en-US" w:eastAsia="ru-RU"/>
    </w:rPr>
  </w:style>
  <w:style w:type="paragraph" w:styleId="ListParagraph">
    <w:name w:val="List Paragraph"/>
    <w:basedOn w:val="Normal"/>
    <w:qFormat/>
    <w:pPr>
      <w:tabs>
        <w:tab w:val="clear" w:pos="708"/>
        <w:tab w:val="left" w:pos="1134" w:leader="none"/>
      </w:tabs>
      <w:jc w:val="both"/>
    </w:pPr>
    <w:rPr>
      <w:lang w:val="en-US"/>
    </w:rPr>
  </w:style>
  <w:style w:type="paragraph" w:styleId="HeaderandFooter">
    <w:name w:val="Header and Footer"/>
    <w:basedOn w:val="Normal"/>
    <w:qFormat/>
    <w:pPr/>
    <w:rPr/>
  </w:style>
  <w:style w:type="paragraph" w:styleId="Footer">
    <w:name w:val="Footer"/>
    <w:basedOn w:val="Normal"/>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LibreOffice/7.1.3.2$MacOSX_X86_64 LibreOffice_project/47f78053abe362b9384784d31a6e56f8511eb1c1</Application>
  <AppVersion>15.0000</AppVersion>
  <DocSecurity>0</DocSecurity>
  <Pages>3</Pages>
  <Words>728</Words>
  <Characters>5273</Characters>
  <CharactersWithSpaces>6444</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2019-03-11T11:08:00Z</dcterms:created>
  <dc:creator>sepel</dc:creator>
  <dc:description/>
  <dc:language>ro-MD</dc:language>
  <cp:lastModifiedBy/>
  <dcterms:modified xsi:type="dcterms:W3CDTF">2021-06-24T17:18:45Z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